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64D" w:rsidRDefault="00AA364D" w:rsidP="00AA36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Nowe Miasto nad Wartą, .....................................</w:t>
      </w:r>
    </w:p>
    <w:p w:rsidR="003A672D" w:rsidRDefault="003A672D" w:rsidP="00AA36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364D" w:rsidRDefault="00AA364D" w:rsidP="00AA3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Wniosek</w:t>
      </w:r>
    </w:p>
    <w:p w:rsidR="00AA364D" w:rsidRDefault="00AA364D" w:rsidP="00AA3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wydanie zezwolenia na sprzeda</w:t>
      </w:r>
      <w:r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ż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napojów alkoholowych:</w:t>
      </w:r>
    </w:p>
    <w:p w:rsidR="00AA364D" w:rsidRDefault="00AA364D" w:rsidP="00AA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eastAsia="TimesNewRoman" w:hAnsi="Times New Roman" w:cs="TimesNewRoman"/>
          <w:sz w:val="28"/>
          <w:szCs w:val="28"/>
        </w:rPr>
        <w:t xml:space="preserve">       </w:t>
      </w:r>
      <w:r w:rsidRPr="00AA364D">
        <w:rPr>
          <w:rFonts w:ascii="TimesNewRoman" w:eastAsia="TimesNewRoman" w:hAnsi="Times New Roman" w:cs="TimesNewRoman" w:hint="eastAsia"/>
        </w:rPr>
        <w:t>□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Detal </w:t>
      </w:r>
      <w:r>
        <w:rPr>
          <w:rFonts w:ascii="Times New Roman" w:hAnsi="Times New Roman" w:cs="Times New Roman"/>
          <w:sz w:val="24"/>
          <w:szCs w:val="24"/>
        </w:rPr>
        <w:t>- sprzeda</w:t>
      </w:r>
      <w:r>
        <w:rPr>
          <w:rFonts w:ascii="TimesNewRoman" w:eastAsia="TimesNewRoman" w:hAnsi="Times New Roman" w:cs="TimesNewRoman" w:hint="eastAsia"/>
          <w:sz w:val="24"/>
          <w:szCs w:val="24"/>
        </w:rPr>
        <w:t>ż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napojów alkoholowych przeznaczonych do spo</w:t>
      </w:r>
      <w:r>
        <w:rPr>
          <w:rFonts w:ascii="TimesNewRoman" w:eastAsia="TimesNewRoman" w:hAnsi="Times New Roman" w:cs="TimesNewRoman" w:hint="eastAsia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ycia</w:t>
      </w:r>
    </w:p>
    <w:p w:rsidR="00AA364D" w:rsidRDefault="00AA364D" w:rsidP="00AA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poza miejscem sprzeda</w:t>
      </w:r>
      <w:r>
        <w:rPr>
          <w:rFonts w:ascii="TimesNewRoman" w:eastAsia="TimesNewRoman" w:hAnsi="Times New Roman" w:cs="TimesNewRoman" w:hint="eastAsia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</w:t>
      </w:r>
    </w:p>
    <w:p w:rsidR="00AA364D" w:rsidRDefault="00AA364D" w:rsidP="00AA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eastAsia="TimesNewRoman" w:hAnsi="Times New Roman" w:cs="TimesNewRoman"/>
          <w:sz w:val="28"/>
          <w:szCs w:val="28"/>
        </w:rPr>
        <w:t xml:space="preserve">      </w:t>
      </w:r>
      <w:r w:rsidRPr="00AA364D">
        <w:rPr>
          <w:rFonts w:ascii="TimesNewRoman" w:eastAsia="TimesNewRoman" w:hAnsi="Times New Roman" w:cs="TimesNewRoman"/>
        </w:rPr>
        <w:t xml:space="preserve"> </w:t>
      </w:r>
      <w:r w:rsidRPr="00AA364D">
        <w:rPr>
          <w:rFonts w:ascii="TimesNewRoman" w:eastAsia="TimesNewRoman" w:hAnsi="Times New Roman" w:cs="TimesNewRoman" w:hint="eastAsia"/>
        </w:rPr>
        <w:t>□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Gastronomia </w:t>
      </w:r>
      <w:r>
        <w:rPr>
          <w:rFonts w:ascii="Times New Roman" w:hAnsi="Times New Roman" w:cs="Times New Roman"/>
          <w:sz w:val="24"/>
          <w:szCs w:val="24"/>
        </w:rPr>
        <w:t>- sprzeda</w:t>
      </w:r>
      <w:r>
        <w:rPr>
          <w:rFonts w:ascii="TimesNewRoman" w:eastAsia="TimesNewRoman" w:hAnsi="Times New Roman" w:cs="TimesNewRoman" w:hint="eastAsia"/>
          <w:sz w:val="24"/>
          <w:szCs w:val="24"/>
        </w:rPr>
        <w:t>ż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podawanie napojów alkoholowych</w:t>
      </w:r>
    </w:p>
    <w:p w:rsidR="00AA364D" w:rsidRDefault="00AA364D" w:rsidP="00AA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przeznaczonych do spo</w:t>
      </w:r>
      <w:r>
        <w:rPr>
          <w:rFonts w:ascii="TimesNewRoman" w:eastAsia="TimesNewRoman" w:hAnsi="Times New Roman" w:cs="TimesNewRoman" w:hint="eastAsia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ycia w miejscu sprzeda</w:t>
      </w:r>
      <w:r>
        <w:rPr>
          <w:rFonts w:ascii="TimesNewRoman" w:eastAsia="TimesNewRoman" w:hAnsi="Times New Roman" w:cs="TimesNewRoman" w:hint="eastAsia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</w:t>
      </w:r>
    </w:p>
    <w:p w:rsidR="00AA364D" w:rsidRDefault="00AA364D" w:rsidP="00AA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364D">
        <w:rPr>
          <w:rFonts w:ascii="TimesNewRoman,Bold" w:eastAsia="TimesNewRoman,Bold" w:hAnsi="Times New Roman" w:cs="TimesNewRoman,Bold" w:hint="eastAsia"/>
          <w:bCs/>
        </w:rPr>
        <w:t>□</w:t>
      </w:r>
      <w:r w:rsidRPr="00AA364D">
        <w:rPr>
          <w:rFonts w:ascii="TimesNewRoman,Bold" w:eastAsia="TimesNewRoman,Bold" w:hAnsi="Times New Roman" w:cs="TimesNewRoman,Bold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A) zawieraj</w:t>
      </w:r>
      <w:r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cych do 4,5% alkoholu oraz piwa</w:t>
      </w:r>
    </w:p>
    <w:p w:rsidR="00AA364D" w:rsidRDefault="00AA364D" w:rsidP="00AA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364D">
        <w:rPr>
          <w:rFonts w:ascii="TimesNewRoman,Bold" w:eastAsia="TimesNewRoman,Bold" w:hAnsi="Times New Roman" w:cs="TimesNewRoman,Bold" w:hint="eastAsia"/>
          <w:bCs/>
        </w:rPr>
        <w:t>□</w:t>
      </w:r>
      <w:r w:rsidRPr="00AA364D">
        <w:rPr>
          <w:rFonts w:ascii="TimesNewRoman,Bold" w:eastAsia="TimesNewRoman,Bold" w:hAnsi="Times New Roman" w:cs="TimesNewRoman,Bold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B) zawieraj</w:t>
      </w:r>
      <w:r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cych powy</w:t>
      </w:r>
      <w:r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ż</w:t>
      </w:r>
      <w:r>
        <w:rPr>
          <w:rFonts w:ascii="Times New Roman" w:hAnsi="Times New Roman" w:cs="Times New Roman"/>
          <w:b/>
          <w:bCs/>
          <w:sz w:val="24"/>
          <w:szCs w:val="24"/>
        </w:rPr>
        <w:t>ej 4,5% do 18% alkoholu (z wyj</w:t>
      </w:r>
      <w:r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tkiem piwa)</w:t>
      </w:r>
    </w:p>
    <w:p w:rsidR="00AA364D" w:rsidRDefault="00AA364D" w:rsidP="00AA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364D">
        <w:rPr>
          <w:rFonts w:ascii="TimesNewRoman,Bold" w:eastAsia="TimesNewRoman,Bold" w:hAnsi="Times New Roman" w:cs="TimesNewRoman,Bold" w:hint="eastAsia"/>
          <w:bCs/>
        </w:rPr>
        <w:t>□</w:t>
      </w:r>
      <w:r w:rsidRPr="00AA364D">
        <w:rPr>
          <w:rFonts w:ascii="TimesNewRoman,Bold" w:eastAsia="TimesNewRoman,Bold" w:hAnsi="Times New Roman" w:cs="TimesNewRoman,Bold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C) zawieraj</w:t>
      </w:r>
      <w:r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cych powy</w:t>
      </w:r>
      <w:r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ż</w:t>
      </w:r>
      <w:r>
        <w:rPr>
          <w:rFonts w:ascii="Times New Roman" w:hAnsi="Times New Roman" w:cs="Times New Roman"/>
          <w:b/>
          <w:bCs/>
          <w:sz w:val="24"/>
          <w:szCs w:val="24"/>
        </w:rPr>
        <w:t>ej 18% alkoholu</w:t>
      </w:r>
    </w:p>
    <w:p w:rsidR="00AA364D" w:rsidRDefault="00AA364D" w:rsidP="00AA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364D" w:rsidRDefault="00AA364D" w:rsidP="00AA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Przedsi</w:t>
      </w:r>
      <w:r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b/>
          <w:bCs/>
          <w:sz w:val="24"/>
          <w:szCs w:val="24"/>
        </w:rPr>
        <w:t>biorca</w:t>
      </w:r>
    </w:p>
    <w:p w:rsidR="00AA364D" w:rsidRDefault="00AA364D" w:rsidP="00AA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A364D" w:rsidRDefault="00AA364D" w:rsidP="00AA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(nazwa)</w:t>
      </w:r>
    </w:p>
    <w:p w:rsidR="00AA364D" w:rsidRDefault="00AA364D" w:rsidP="00AA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A364D" w:rsidRDefault="009269E8" w:rsidP="00AA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(siedziba i adres)</w:t>
      </w:r>
    </w:p>
    <w:p w:rsidR="003A672D" w:rsidRDefault="003A672D" w:rsidP="00AA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AA364D" w:rsidRDefault="00AA364D" w:rsidP="00AA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Numer telefonu kontaktowego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269E8">
        <w:rPr>
          <w:rFonts w:ascii="Times New Roman" w:hAnsi="Times New Roman" w:cs="Times New Roman"/>
          <w:i/>
          <w:iCs/>
          <w:sz w:val="16"/>
          <w:szCs w:val="16"/>
        </w:rPr>
        <w:t>(za zgod</w:t>
      </w:r>
      <w:r w:rsidRPr="009269E8">
        <w:rPr>
          <w:rFonts w:ascii="TimesNewRoman,Italic" w:eastAsia="TimesNewRoman,Italic" w:hAnsi="Times New Roman" w:cs="TimesNewRoman,Italic" w:hint="eastAsia"/>
          <w:i/>
          <w:iCs/>
          <w:sz w:val="16"/>
          <w:szCs w:val="16"/>
        </w:rPr>
        <w:t>ą</w:t>
      </w:r>
      <w:r w:rsidRPr="009269E8">
        <w:rPr>
          <w:rFonts w:ascii="TimesNewRoman,Italic" w:eastAsia="TimesNewRoman,Italic" w:hAnsi="Times New Roman" w:cs="TimesNewRoman,Italic"/>
          <w:i/>
          <w:iCs/>
          <w:sz w:val="16"/>
          <w:szCs w:val="16"/>
        </w:rPr>
        <w:t xml:space="preserve"> </w:t>
      </w:r>
      <w:r w:rsidRPr="009269E8">
        <w:rPr>
          <w:rFonts w:ascii="Times New Roman" w:hAnsi="Times New Roman" w:cs="Times New Roman"/>
          <w:i/>
          <w:iCs/>
          <w:sz w:val="16"/>
          <w:szCs w:val="16"/>
        </w:rPr>
        <w:t>wnioskodawcy)</w:t>
      </w:r>
      <w:r w:rsidRPr="009269E8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</w:t>
      </w:r>
    </w:p>
    <w:p w:rsidR="003A672D" w:rsidRDefault="003A672D" w:rsidP="00AA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64D" w:rsidRDefault="00AA364D" w:rsidP="00AA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Pełnomocnicy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</w:p>
    <w:p w:rsidR="00AA364D" w:rsidRDefault="00AA364D" w:rsidP="00AA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(imi</w:t>
      </w:r>
      <w:r>
        <w:rPr>
          <w:rFonts w:ascii="TimesNewRoman,Italic" w:eastAsia="TimesNewRoman,Italic" w:hAnsi="Times New Roman" w:cs="TimesNewRoman,Italic" w:hint="eastAsia"/>
          <w:i/>
          <w:iCs/>
          <w:sz w:val="16"/>
          <w:szCs w:val="16"/>
        </w:rPr>
        <w:t>ę</w:t>
      </w:r>
      <w:r>
        <w:rPr>
          <w:rFonts w:ascii="TimesNewRoman,Italic" w:eastAsia="TimesNewRoman,Italic" w:hAnsi="Times New Roman" w:cs="TimesNewRoman,Italic"/>
          <w:i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iCs/>
          <w:sz w:val="16"/>
          <w:szCs w:val="16"/>
        </w:rPr>
        <w:t>i nazwisko, adres)</w:t>
      </w:r>
    </w:p>
    <w:p w:rsidR="00AA364D" w:rsidRDefault="00AA364D" w:rsidP="00AA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AA364D" w:rsidRDefault="00AA364D" w:rsidP="00AA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Numer w rejestrze przedsi</w:t>
      </w:r>
      <w:r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biorców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:rsidR="00AA364D" w:rsidRDefault="00AA364D" w:rsidP="00AA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(dotyczy przedsi</w:t>
      </w:r>
      <w:r>
        <w:rPr>
          <w:rFonts w:ascii="TimesNewRoman,Italic" w:eastAsia="TimesNewRoman,Italic" w:hAnsi="Times New Roman" w:cs="TimesNewRoman,Italic" w:hint="eastAsia"/>
          <w:i/>
          <w:iCs/>
          <w:sz w:val="16"/>
          <w:szCs w:val="16"/>
        </w:rPr>
        <w:t>ę</w:t>
      </w:r>
      <w:r>
        <w:rPr>
          <w:rFonts w:ascii="Times New Roman" w:hAnsi="Times New Roman" w:cs="Times New Roman"/>
          <w:i/>
          <w:iCs/>
          <w:sz w:val="16"/>
          <w:szCs w:val="16"/>
        </w:rPr>
        <w:t>biorców zarejestrowanych w KRS )</w:t>
      </w:r>
    </w:p>
    <w:p w:rsidR="00AA364D" w:rsidRDefault="00AA364D" w:rsidP="00AA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AA364D" w:rsidRDefault="00AA364D" w:rsidP="00AA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Numer identyfikacji podatkowej – NIP przedsi</w:t>
      </w:r>
      <w:r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biorcy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AA364D" w:rsidRDefault="00AA364D" w:rsidP="00AA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(w przypadku spółki cywilnej nale</w:t>
      </w:r>
      <w:r>
        <w:rPr>
          <w:rFonts w:ascii="TimesNewRoman,Italic" w:eastAsia="TimesNewRoman,Italic" w:hAnsi="Times New Roman" w:cs="TimesNewRoman,Italic" w:hint="eastAsia"/>
          <w:i/>
          <w:iCs/>
          <w:sz w:val="16"/>
          <w:szCs w:val="16"/>
        </w:rPr>
        <w:t>ż</w:t>
      </w:r>
      <w:r>
        <w:rPr>
          <w:rFonts w:ascii="Times New Roman" w:hAnsi="Times New Roman" w:cs="Times New Roman"/>
          <w:i/>
          <w:iCs/>
          <w:sz w:val="16"/>
          <w:szCs w:val="16"/>
        </w:rPr>
        <w:t>y poda</w:t>
      </w:r>
      <w:r>
        <w:rPr>
          <w:rFonts w:ascii="TimesNewRoman,Italic" w:eastAsia="TimesNewRoman,Italic" w:hAnsi="Times New Roman" w:cs="TimesNewRoman,Italic" w:hint="eastAsia"/>
          <w:i/>
          <w:iCs/>
          <w:sz w:val="16"/>
          <w:szCs w:val="16"/>
        </w:rPr>
        <w:t>ć</w:t>
      </w:r>
      <w:r>
        <w:rPr>
          <w:rFonts w:ascii="TimesNewRoman,Italic" w:eastAsia="TimesNewRoman,Italic" w:hAnsi="Times New Roman" w:cs="TimesNewRoman,Italic"/>
          <w:i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iCs/>
          <w:sz w:val="16"/>
          <w:szCs w:val="16"/>
        </w:rPr>
        <w:t>nr NIP spółki oraz nr NIP wszystkich wspólników spółki)</w:t>
      </w:r>
    </w:p>
    <w:p w:rsidR="00AA364D" w:rsidRDefault="00AA364D" w:rsidP="00AA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AA364D" w:rsidRDefault="00AA364D" w:rsidP="00AA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Przedmiot działalno</w:t>
      </w:r>
      <w:r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ś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ci gospodarczej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AA364D" w:rsidRDefault="00AA364D" w:rsidP="00AA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A364D" w:rsidRDefault="00AA364D" w:rsidP="00AA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(rodzaj placówki – bran</w:t>
      </w:r>
      <w:r>
        <w:rPr>
          <w:rFonts w:ascii="TimesNewRoman,Italic" w:eastAsia="TimesNewRoman,Italic" w:hAnsi="Times New Roman" w:cs="TimesNewRoman,Italic" w:hint="eastAsia"/>
          <w:i/>
          <w:iCs/>
          <w:sz w:val="16"/>
          <w:szCs w:val="16"/>
        </w:rPr>
        <w:t>ż</w:t>
      </w:r>
      <w:r>
        <w:rPr>
          <w:rFonts w:ascii="Times New Roman" w:hAnsi="Times New Roman" w:cs="Times New Roman"/>
          <w:i/>
          <w:iCs/>
          <w:sz w:val="16"/>
          <w:szCs w:val="16"/>
        </w:rPr>
        <w:t>a, nazwa)</w:t>
      </w:r>
    </w:p>
    <w:p w:rsidR="00AA364D" w:rsidRDefault="00AA364D" w:rsidP="00AA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AA364D" w:rsidRDefault="00AA364D" w:rsidP="00AA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Adres punktu sprzeda</w:t>
      </w:r>
      <w:r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</w:p>
    <w:p w:rsidR="00AA364D" w:rsidRPr="009269E8" w:rsidRDefault="009269E8" w:rsidP="00AA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9E8">
        <w:rPr>
          <w:rFonts w:ascii="Times New Roman" w:hAnsi="Times New Roman" w:cs="Times New Roman"/>
          <w:bCs/>
          <w:sz w:val="24"/>
          <w:szCs w:val="24"/>
        </w:rPr>
        <w:t>………………….</w:t>
      </w:r>
      <w:r w:rsidR="00AA364D" w:rsidRPr="009269E8">
        <w:rPr>
          <w:rFonts w:ascii="Times New Roman" w:hAnsi="Times New Roman" w:cs="Times New Roman"/>
          <w:sz w:val="24"/>
          <w:szCs w:val="24"/>
        </w:rPr>
        <w:t>.</w:t>
      </w:r>
      <w:r w:rsidR="00AA364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AA364D" w:rsidRDefault="00AA364D" w:rsidP="00AA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AA364D" w:rsidRDefault="00AA364D" w:rsidP="00AA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Adres punktu składowania napojów alkoholowych (magazynu dystrybucyjnego)</w:t>
      </w:r>
    </w:p>
    <w:p w:rsidR="00AA364D" w:rsidRDefault="00AA364D" w:rsidP="00AA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A672D" w:rsidRDefault="003A672D" w:rsidP="00AA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64D" w:rsidRDefault="00AA364D" w:rsidP="00AA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64D" w:rsidRDefault="009269E8" w:rsidP="00AA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A364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A364D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AA364D" w:rsidRDefault="00AA364D" w:rsidP="00AA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</w:t>
      </w:r>
      <w:r w:rsidR="009269E8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podpis(y) przedsi</w:t>
      </w:r>
      <w:r>
        <w:rPr>
          <w:rFonts w:ascii="TimesNewRoman,Italic" w:eastAsia="TimesNewRoman,Italic" w:hAnsi="Times New Roman" w:cs="TimesNewRoman,Italic" w:hint="eastAsia"/>
          <w:i/>
          <w:iCs/>
          <w:sz w:val="16"/>
          <w:szCs w:val="16"/>
        </w:rPr>
        <w:t>ę</w:t>
      </w:r>
      <w:r>
        <w:rPr>
          <w:rFonts w:ascii="Times New Roman" w:hAnsi="Times New Roman" w:cs="Times New Roman"/>
          <w:i/>
          <w:iCs/>
          <w:sz w:val="16"/>
          <w:szCs w:val="16"/>
        </w:rPr>
        <w:t>biorcy(ów)</w:t>
      </w:r>
    </w:p>
    <w:p w:rsidR="00AA364D" w:rsidRDefault="00AA364D" w:rsidP="00AA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</w:t>
      </w:r>
      <w:r w:rsidR="009269E8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lub osoby upowa</w:t>
      </w:r>
      <w:r>
        <w:rPr>
          <w:rFonts w:ascii="TimesNewRoman,Italic" w:eastAsia="TimesNewRoman,Italic" w:hAnsi="Times New Roman" w:cs="TimesNewRoman,Italic" w:hint="eastAsia"/>
          <w:i/>
          <w:iCs/>
          <w:sz w:val="16"/>
          <w:szCs w:val="16"/>
        </w:rPr>
        <w:t>ż</w:t>
      </w:r>
      <w:r>
        <w:rPr>
          <w:rFonts w:ascii="Times New Roman" w:hAnsi="Times New Roman" w:cs="Times New Roman"/>
          <w:i/>
          <w:iCs/>
          <w:sz w:val="16"/>
          <w:szCs w:val="16"/>
        </w:rPr>
        <w:t>nionej)</w:t>
      </w:r>
    </w:p>
    <w:p w:rsidR="00FC7405" w:rsidRDefault="00FC7405" w:rsidP="00AA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AA364D" w:rsidRPr="003A672D" w:rsidRDefault="00AA364D" w:rsidP="00AA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672D">
        <w:rPr>
          <w:rFonts w:ascii="Times New Roman" w:hAnsi="Times New Roman" w:cs="Times New Roman"/>
          <w:sz w:val="20"/>
          <w:szCs w:val="20"/>
        </w:rPr>
        <w:t>Zał</w:t>
      </w:r>
      <w:r w:rsidRPr="003A672D">
        <w:rPr>
          <w:rFonts w:ascii="TimesNewRoman" w:eastAsia="TimesNewRoman" w:hAnsi="Times New Roman" w:cs="TimesNewRoman" w:hint="eastAsia"/>
          <w:sz w:val="20"/>
          <w:szCs w:val="20"/>
        </w:rPr>
        <w:t>ą</w:t>
      </w:r>
      <w:r w:rsidRPr="003A672D">
        <w:rPr>
          <w:rFonts w:ascii="Times New Roman" w:hAnsi="Times New Roman" w:cs="Times New Roman"/>
          <w:sz w:val="20"/>
          <w:szCs w:val="20"/>
        </w:rPr>
        <w:t>czniki:</w:t>
      </w:r>
    </w:p>
    <w:p w:rsidR="00AA364D" w:rsidRPr="003A672D" w:rsidRDefault="00AA364D" w:rsidP="00AA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672D">
        <w:rPr>
          <w:rFonts w:ascii="TimesNewRoman" w:eastAsia="TimesNewRoman" w:hAnsi="Times New Roman" w:cs="TimesNewRoman" w:hint="eastAsia"/>
          <w:sz w:val="20"/>
          <w:szCs w:val="20"/>
        </w:rPr>
        <w:t>□</w:t>
      </w:r>
      <w:r w:rsidRPr="003A672D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3A672D">
        <w:rPr>
          <w:rFonts w:ascii="Times New Roman" w:hAnsi="Times New Roman" w:cs="Times New Roman"/>
          <w:sz w:val="20"/>
          <w:szCs w:val="20"/>
        </w:rPr>
        <w:t>1. Dokument potwierdzaj</w:t>
      </w:r>
      <w:r w:rsidRPr="003A672D">
        <w:rPr>
          <w:rFonts w:ascii="TimesNewRoman" w:eastAsia="TimesNewRoman" w:hAnsi="Times New Roman" w:cs="TimesNewRoman" w:hint="eastAsia"/>
          <w:sz w:val="20"/>
          <w:szCs w:val="20"/>
        </w:rPr>
        <w:t>ą</w:t>
      </w:r>
      <w:r w:rsidRPr="003A672D">
        <w:rPr>
          <w:rFonts w:ascii="Times New Roman" w:hAnsi="Times New Roman" w:cs="Times New Roman"/>
          <w:sz w:val="20"/>
          <w:szCs w:val="20"/>
        </w:rPr>
        <w:t>cy tytuł prawny wnioskodawcy do lokalu stanowi</w:t>
      </w:r>
      <w:r w:rsidRPr="003A672D">
        <w:rPr>
          <w:rFonts w:ascii="TimesNewRoman" w:eastAsia="TimesNewRoman" w:hAnsi="Times New Roman" w:cs="TimesNewRoman" w:hint="eastAsia"/>
          <w:sz w:val="20"/>
          <w:szCs w:val="20"/>
        </w:rPr>
        <w:t>ą</w:t>
      </w:r>
      <w:r w:rsidRPr="003A672D">
        <w:rPr>
          <w:rFonts w:ascii="Times New Roman" w:hAnsi="Times New Roman" w:cs="Times New Roman"/>
          <w:sz w:val="20"/>
          <w:szCs w:val="20"/>
        </w:rPr>
        <w:t>cego punkt</w:t>
      </w:r>
    </w:p>
    <w:p w:rsidR="00AA364D" w:rsidRPr="003A672D" w:rsidRDefault="00FC7405" w:rsidP="00AA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672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AA364D" w:rsidRPr="003A672D">
        <w:rPr>
          <w:rFonts w:ascii="Times New Roman" w:hAnsi="Times New Roman" w:cs="Times New Roman"/>
          <w:sz w:val="20"/>
          <w:szCs w:val="20"/>
        </w:rPr>
        <w:t>sprzeda</w:t>
      </w:r>
      <w:r w:rsidR="00AA364D" w:rsidRPr="003A672D">
        <w:rPr>
          <w:rFonts w:ascii="TimesNewRoman" w:eastAsia="TimesNewRoman" w:hAnsi="Times New Roman" w:cs="TimesNewRoman" w:hint="eastAsia"/>
          <w:sz w:val="20"/>
          <w:szCs w:val="20"/>
        </w:rPr>
        <w:t>ż</w:t>
      </w:r>
      <w:r w:rsidR="00AA364D" w:rsidRPr="003A672D">
        <w:rPr>
          <w:rFonts w:ascii="Times New Roman" w:hAnsi="Times New Roman" w:cs="Times New Roman"/>
          <w:sz w:val="20"/>
          <w:szCs w:val="20"/>
        </w:rPr>
        <w:t>y napojów alkoholowych.</w:t>
      </w:r>
    </w:p>
    <w:p w:rsidR="00AA364D" w:rsidRPr="003A672D" w:rsidRDefault="00AA364D" w:rsidP="00AA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672D">
        <w:rPr>
          <w:rFonts w:ascii="TimesNewRoman" w:eastAsia="TimesNewRoman" w:hAnsi="Times New Roman" w:cs="TimesNewRoman" w:hint="eastAsia"/>
          <w:sz w:val="20"/>
          <w:szCs w:val="20"/>
        </w:rPr>
        <w:t>□</w:t>
      </w:r>
      <w:r w:rsidRPr="003A672D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3A672D">
        <w:rPr>
          <w:rFonts w:ascii="Times New Roman" w:hAnsi="Times New Roman" w:cs="Times New Roman"/>
          <w:sz w:val="20"/>
          <w:szCs w:val="20"/>
        </w:rPr>
        <w:t>2. Pisemna zgoda wła</w:t>
      </w:r>
      <w:r w:rsidRPr="003A672D">
        <w:rPr>
          <w:rFonts w:ascii="TimesNewRoman" w:eastAsia="TimesNewRoman" w:hAnsi="Times New Roman" w:cs="TimesNewRoman" w:hint="eastAsia"/>
          <w:sz w:val="20"/>
          <w:szCs w:val="20"/>
        </w:rPr>
        <w:t>ś</w:t>
      </w:r>
      <w:r w:rsidRPr="003A672D">
        <w:rPr>
          <w:rFonts w:ascii="Times New Roman" w:hAnsi="Times New Roman" w:cs="Times New Roman"/>
          <w:sz w:val="20"/>
          <w:szCs w:val="20"/>
        </w:rPr>
        <w:t>ciciela, u</w:t>
      </w:r>
      <w:r w:rsidRPr="003A672D">
        <w:rPr>
          <w:rFonts w:ascii="TimesNewRoman" w:eastAsia="TimesNewRoman" w:hAnsi="Times New Roman" w:cs="TimesNewRoman" w:hint="eastAsia"/>
          <w:sz w:val="20"/>
          <w:szCs w:val="20"/>
        </w:rPr>
        <w:t>ż</w:t>
      </w:r>
      <w:r w:rsidRPr="003A672D">
        <w:rPr>
          <w:rFonts w:ascii="Times New Roman" w:hAnsi="Times New Roman" w:cs="Times New Roman"/>
          <w:sz w:val="20"/>
          <w:szCs w:val="20"/>
        </w:rPr>
        <w:t>ytkownika, zarz</w:t>
      </w:r>
      <w:r w:rsidRPr="003A672D">
        <w:rPr>
          <w:rFonts w:ascii="TimesNewRoman" w:eastAsia="TimesNewRoman" w:hAnsi="Times New Roman" w:cs="TimesNewRoman" w:hint="eastAsia"/>
          <w:sz w:val="20"/>
          <w:szCs w:val="20"/>
        </w:rPr>
        <w:t>ą</w:t>
      </w:r>
      <w:r w:rsidRPr="003A672D">
        <w:rPr>
          <w:rFonts w:ascii="Times New Roman" w:hAnsi="Times New Roman" w:cs="Times New Roman"/>
          <w:sz w:val="20"/>
          <w:szCs w:val="20"/>
        </w:rPr>
        <w:t>dcy lub administratora budynku, je</w:t>
      </w:r>
      <w:r w:rsidRPr="003A672D">
        <w:rPr>
          <w:rFonts w:ascii="TimesNewRoman" w:eastAsia="TimesNewRoman" w:hAnsi="Times New Roman" w:cs="TimesNewRoman" w:hint="eastAsia"/>
          <w:sz w:val="20"/>
          <w:szCs w:val="20"/>
        </w:rPr>
        <w:t>ż</w:t>
      </w:r>
      <w:r w:rsidRPr="003A672D">
        <w:rPr>
          <w:rFonts w:ascii="Times New Roman" w:hAnsi="Times New Roman" w:cs="Times New Roman"/>
          <w:sz w:val="20"/>
          <w:szCs w:val="20"/>
        </w:rPr>
        <w:t>eli punkt</w:t>
      </w:r>
    </w:p>
    <w:p w:rsidR="00AA364D" w:rsidRPr="003A672D" w:rsidRDefault="00FC7405" w:rsidP="00AA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672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AA364D" w:rsidRPr="003A672D">
        <w:rPr>
          <w:rFonts w:ascii="Times New Roman" w:hAnsi="Times New Roman" w:cs="Times New Roman"/>
          <w:sz w:val="20"/>
          <w:szCs w:val="20"/>
        </w:rPr>
        <w:t>sprzeda</w:t>
      </w:r>
      <w:r w:rsidR="00AA364D" w:rsidRPr="003A672D">
        <w:rPr>
          <w:rFonts w:ascii="TimesNewRoman" w:eastAsia="TimesNewRoman" w:hAnsi="Times New Roman" w:cs="TimesNewRoman" w:hint="eastAsia"/>
          <w:sz w:val="20"/>
          <w:szCs w:val="20"/>
        </w:rPr>
        <w:t>ż</w:t>
      </w:r>
      <w:r w:rsidR="00AA364D" w:rsidRPr="003A672D">
        <w:rPr>
          <w:rFonts w:ascii="Times New Roman" w:hAnsi="Times New Roman" w:cs="Times New Roman"/>
          <w:sz w:val="20"/>
          <w:szCs w:val="20"/>
        </w:rPr>
        <w:t>y b</w:t>
      </w:r>
      <w:r w:rsidR="00AA364D" w:rsidRPr="003A672D">
        <w:rPr>
          <w:rFonts w:ascii="TimesNewRoman" w:eastAsia="TimesNewRoman" w:hAnsi="Times New Roman" w:cs="TimesNewRoman" w:hint="eastAsia"/>
          <w:sz w:val="20"/>
          <w:szCs w:val="20"/>
        </w:rPr>
        <w:t>ę</w:t>
      </w:r>
      <w:r w:rsidR="00AA364D" w:rsidRPr="003A672D">
        <w:rPr>
          <w:rFonts w:ascii="Times New Roman" w:hAnsi="Times New Roman" w:cs="Times New Roman"/>
          <w:sz w:val="20"/>
          <w:szCs w:val="20"/>
        </w:rPr>
        <w:t>dzie zlokalizowany w budynku mieszkalnym wielorodzinnym.</w:t>
      </w:r>
    </w:p>
    <w:p w:rsidR="00AA364D" w:rsidRPr="003A672D" w:rsidRDefault="00AA364D" w:rsidP="00AA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672D">
        <w:rPr>
          <w:rFonts w:ascii="TimesNewRoman" w:eastAsia="TimesNewRoman" w:hAnsi="Times New Roman" w:cs="TimesNewRoman" w:hint="eastAsia"/>
          <w:sz w:val="20"/>
          <w:szCs w:val="20"/>
        </w:rPr>
        <w:t>□</w:t>
      </w:r>
      <w:r w:rsidRPr="003A672D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3A672D">
        <w:rPr>
          <w:rFonts w:ascii="Times New Roman" w:hAnsi="Times New Roman" w:cs="Times New Roman"/>
          <w:sz w:val="20"/>
          <w:szCs w:val="20"/>
        </w:rPr>
        <w:t>3. Decyzja wła</w:t>
      </w:r>
      <w:r w:rsidRPr="003A672D">
        <w:rPr>
          <w:rFonts w:ascii="TimesNewRoman" w:eastAsia="TimesNewRoman" w:hAnsi="Times New Roman" w:cs="TimesNewRoman" w:hint="eastAsia"/>
          <w:sz w:val="20"/>
          <w:szCs w:val="20"/>
        </w:rPr>
        <w:t>ś</w:t>
      </w:r>
      <w:r w:rsidRPr="003A672D">
        <w:rPr>
          <w:rFonts w:ascii="Times New Roman" w:hAnsi="Times New Roman" w:cs="Times New Roman"/>
          <w:sz w:val="20"/>
          <w:szCs w:val="20"/>
        </w:rPr>
        <w:t>ciwego pa</w:t>
      </w:r>
      <w:r w:rsidRPr="003A672D">
        <w:rPr>
          <w:rFonts w:ascii="TimesNewRoman" w:eastAsia="TimesNewRoman" w:hAnsi="Times New Roman" w:cs="TimesNewRoman" w:hint="eastAsia"/>
          <w:sz w:val="20"/>
          <w:szCs w:val="20"/>
        </w:rPr>
        <w:t>ń</w:t>
      </w:r>
      <w:r w:rsidRPr="003A672D">
        <w:rPr>
          <w:rFonts w:ascii="Times New Roman" w:hAnsi="Times New Roman" w:cs="Times New Roman"/>
          <w:sz w:val="20"/>
          <w:szCs w:val="20"/>
        </w:rPr>
        <w:t>stwowego inspektora sanitarnego o zatwierdzeniu zakładu, o której</w:t>
      </w:r>
    </w:p>
    <w:p w:rsidR="00AA364D" w:rsidRPr="003A672D" w:rsidRDefault="00FC7405" w:rsidP="00AA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672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AA364D" w:rsidRPr="003A672D">
        <w:rPr>
          <w:rFonts w:ascii="Times New Roman" w:hAnsi="Times New Roman" w:cs="Times New Roman"/>
          <w:sz w:val="20"/>
          <w:szCs w:val="20"/>
        </w:rPr>
        <w:t>mowa w art. 65 ust. 1 pkt 2 ustawy z dnia 25 sierpnia 2006 r. o bezpiecze</w:t>
      </w:r>
      <w:r w:rsidR="00AA364D" w:rsidRPr="003A672D">
        <w:rPr>
          <w:rFonts w:ascii="TimesNewRoman" w:eastAsia="TimesNewRoman" w:hAnsi="Times New Roman" w:cs="TimesNewRoman" w:hint="eastAsia"/>
          <w:sz w:val="20"/>
          <w:szCs w:val="20"/>
        </w:rPr>
        <w:t>ń</w:t>
      </w:r>
      <w:r w:rsidR="00AA364D" w:rsidRPr="003A672D">
        <w:rPr>
          <w:rFonts w:ascii="Times New Roman" w:hAnsi="Times New Roman" w:cs="Times New Roman"/>
          <w:sz w:val="20"/>
          <w:szCs w:val="20"/>
        </w:rPr>
        <w:t xml:space="preserve">stwie </w:t>
      </w:r>
      <w:r w:rsidR="00AA364D" w:rsidRPr="003A672D">
        <w:rPr>
          <w:rFonts w:ascii="TimesNewRoman" w:eastAsia="TimesNewRoman" w:hAnsi="Times New Roman" w:cs="TimesNewRoman" w:hint="eastAsia"/>
          <w:sz w:val="20"/>
          <w:szCs w:val="20"/>
        </w:rPr>
        <w:t>ż</w:t>
      </w:r>
      <w:r w:rsidR="00AA364D" w:rsidRPr="003A672D">
        <w:rPr>
          <w:rFonts w:ascii="Times New Roman" w:hAnsi="Times New Roman" w:cs="Times New Roman"/>
          <w:sz w:val="20"/>
          <w:szCs w:val="20"/>
        </w:rPr>
        <w:t>ywno</w:t>
      </w:r>
      <w:r w:rsidR="00AA364D" w:rsidRPr="003A672D">
        <w:rPr>
          <w:rFonts w:ascii="TimesNewRoman" w:eastAsia="TimesNewRoman" w:hAnsi="Times New Roman" w:cs="TimesNewRoman" w:hint="eastAsia"/>
          <w:sz w:val="20"/>
          <w:szCs w:val="20"/>
        </w:rPr>
        <w:t>ś</w:t>
      </w:r>
      <w:r w:rsidR="00AA364D" w:rsidRPr="003A672D">
        <w:rPr>
          <w:rFonts w:ascii="Times New Roman" w:hAnsi="Times New Roman" w:cs="Times New Roman"/>
          <w:sz w:val="20"/>
          <w:szCs w:val="20"/>
        </w:rPr>
        <w:t>ci</w:t>
      </w:r>
    </w:p>
    <w:p w:rsidR="00FC7405" w:rsidRPr="003A672D" w:rsidRDefault="00FC7405" w:rsidP="00AA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672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AA364D" w:rsidRPr="003A672D">
        <w:rPr>
          <w:rFonts w:ascii="Times New Roman" w:hAnsi="Times New Roman" w:cs="Times New Roman"/>
          <w:sz w:val="20"/>
          <w:szCs w:val="20"/>
        </w:rPr>
        <w:t xml:space="preserve">i </w:t>
      </w:r>
      <w:r w:rsidR="00AA364D" w:rsidRPr="003A672D">
        <w:rPr>
          <w:rFonts w:ascii="TimesNewRoman" w:eastAsia="TimesNewRoman" w:hAnsi="Times New Roman" w:cs="TimesNewRoman" w:hint="eastAsia"/>
          <w:sz w:val="20"/>
          <w:szCs w:val="20"/>
        </w:rPr>
        <w:t>ż</w:t>
      </w:r>
      <w:r w:rsidR="00AA364D" w:rsidRPr="003A672D">
        <w:rPr>
          <w:rFonts w:ascii="Times New Roman" w:hAnsi="Times New Roman" w:cs="Times New Roman"/>
          <w:sz w:val="20"/>
          <w:szCs w:val="20"/>
        </w:rPr>
        <w:t xml:space="preserve">ywienia (Dz. U. </w:t>
      </w:r>
      <w:r w:rsidR="001E0B78">
        <w:rPr>
          <w:rFonts w:ascii="Times New Roman" w:hAnsi="Times New Roman" w:cs="Times New Roman"/>
          <w:sz w:val="20"/>
          <w:szCs w:val="20"/>
        </w:rPr>
        <w:t>z 2017 r., poz. 149, ze</w:t>
      </w:r>
      <w:r w:rsidR="00611923">
        <w:rPr>
          <w:rFonts w:ascii="Times New Roman" w:hAnsi="Times New Roman" w:cs="Times New Roman"/>
          <w:sz w:val="20"/>
          <w:szCs w:val="20"/>
        </w:rPr>
        <w:t xml:space="preserve"> zm.), albo zaświadczenie o wpisie do rejestru zakładów, </w:t>
      </w:r>
      <w:r w:rsidR="00611923">
        <w:rPr>
          <w:rFonts w:ascii="Times New Roman" w:hAnsi="Times New Roman" w:cs="Times New Roman"/>
          <w:sz w:val="20"/>
          <w:szCs w:val="20"/>
        </w:rPr>
        <w:br/>
        <w:t xml:space="preserve">          podlegającej urzędowej kontroli organów Państwowej Inspekcji Sanitarnej</w:t>
      </w:r>
    </w:p>
    <w:p w:rsidR="003A672D" w:rsidRPr="003A672D" w:rsidRDefault="003A672D" w:rsidP="00AA3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2734" w:rsidRDefault="00AA364D" w:rsidP="00AA364D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0B3C2E">
        <w:rPr>
          <w:rFonts w:ascii="TimesNewRoman,Italic" w:eastAsia="TimesNewRoman,Italic" w:hAnsi="Times New Roman" w:cs="TimesNewRoman,Italic" w:hint="eastAsia"/>
          <w:iCs/>
          <w:sz w:val="20"/>
          <w:szCs w:val="20"/>
        </w:rPr>
        <w:t>□</w:t>
      </w:r>
      <w:r w:rsidRPr="000B3C2E">
        <w:rPr>
          <w:rFonts w:ascii="TimesNewRoman,Italic" w:eastAsia="TimesNewRoman,Italic" w:hAnsi="Times New Roman" w:cs="TimesNewRoman,Italic"/>
          <w:i/>
          <w:iCs/>
          <w:sz w:val="20"/>
          <w:szCs w:val="20"/>
        </w:rPr>
        <w:t xml:space="preserve"> </w:t>
      </w:r>
      <w:r w:rsidRPr="000B3C2E">
        <w:rPr>
          <w:rFonts w:ascii="Times New Roman" w:hAnsi="Times New Roman" w:cs="Times New Roman"/>
          <w:i/>
          <w:iCs/>
          <w:sz w:val="20"/>
          <w:szCs w:val="20"/>
        </w:rPr>
        <w:t>- wła</w:t>
      </w:r>
      <w:r w:rsidRPr="000B3C2E">
        <w:rPr>
          <w:rFonts w:ascii="TimesNewRoman,Italic" w:eastAsia="TimesNewRoman,Italic" w:hAnsi="Times New Roman" w:cs="TimesNewRoman,Italic" w:hint="eastAsia"/>
          <w:i/>
          <w:iCs/>
          <w:sz w:val="20"/>
          <w:szCs w:val="20"/>
        </w:rPr>
        <w:t>ś</w:t>
      </w:r>
      <w:r w:rsidRPr="000B3C2E">
        <w:rPr>
          <w:rFonts w:ascii="Times New Roman" w:hAnsi="Times New Roman" w:cs="Times New Roman"/>
          <w:i/>
          <w:iCs/>
          <w:sz w:val="20"/>
          <w:szCs w:val="20"/>
        </w:rPr>
        <w:t>ciwe zaznaczy</w:t>
      </w:r>
      <w:r w:rsidRPr="000B3C2E">
        <w:rPr>
          <w:rFonts w:ascii="TimesNewRoman,Italic" w:eastAsia="TimesNewRoman,Italic" w:hAnsi="Times New Roman" w:cs="TimesNewRoman,Italic" w:hint="eastAsia"/>
          <w:i/>
          <w:iCs/>
          <w:sz w:val="20"/>
          <w:szCs w:val="20"/>
        </w:rPr>
        <w:t>ć</w:t>
      </w:r>
      <w:r w:rsidRPr="000B3C2E">
        <w:rPr>
          <w:rFonts w:ascii="TimesNewRoman,Italic" w:eastAsia="TimesNewRoman,Italic" w:hAnsi="Times New Roman" w:cs="TimesNewRoman,Italic"/>
          <w:i/>
          <w:iCs/>
          <w:sz w:val="20"/>
          <w:szCs w:val="20"/>
        </w:rPr>
        <w:t xml:space="preserve"> </w:t>
      </w:r>
      <w:r w:rsidRPr="000B3C2E">
        <w:rPr>
          <w:rFonts w:ascii="Times New Roman" w:hAnsi="Times New Roman" w:cs="Times New Roman"/>
          <w:i/>
          <w:iCs/>
          <w:sz w:val="20"/>
          <w:szCs w:val="20"/>
        </w:rPr>
        <w:t>„X”</w:t>
      </w:r>
    </w:p>
    <w:p w:rsidR="00AE09CF" w:rsidRDefault="00AE09CF" w:rsidP="00AE09CF">
      <w:pPr>
        <w:pStyle w:val="Standard"/>
        <w:spacing w:after="0" w:line="276" w:lineRule="auto"/>
        <w:ind w:right="1"/>
        <w:jc w:val="center"/>
        <w:rPr>
          <w:rFonts w:ascii="Times New Roman" w:eastAsia="Arial" w:hAnsi="Times New Roman" w:cs="Times New Roman"/>
          <w:b/>
          <w:sz w:val="16"/>
          <w:szCs w:val="16"/>
        </w:rPr>
      </w:pPr>
    </w:p>
    <w:p w:rsidR="00AE09CF" w:rsidRDefault="00AE09CF" w:rsidP="00AE09CF">
      <w:pPr>
        <w:pStyle w:val="Standard"/>
        <w:spacing w:after="0" w:line="276" w:lineRule="auto"/>
        <w:ind w:right="1"/>
        <w:jc w:val="center"/>
        <w:rPr>
          <w:sz w:val="16"/>
          <w:szCs w:val="16"/>
        </w:rPr>
      </w:pPr>
      <w:r>
        <w:rPr>
          <w:rFonts w:ascii="Times New Roman" w:eastAsia="Arial" w:hAnsi="Times New Roman" w:cs="Times New Roman"/>
          <w:b/>
          <w:sz w:val="16"/>
          <w:szCs w:val="16"/>
        </w:rPr>
        <w:lastRenderedPageBreak/>
        <w:t xml:space="preserve">KLAUZULA INFORMACJNA DOTCZĄCA PRZETWARZANIA  DANYCH OSOBOWYCH </w:t>
      </w:r>
    </w:p>
    <w:p w:rsidR="00AE09CF" w:rsidRDefault="00AE09CF" w:rsidP="00AE09CF">
      <w:pPr>
        <w:pStyle w:val="Standard"/>
        <w:spacing w:after="0" w:line="276" w:lineRule="auto"/>
        <w:ind w:right="1"/>
        <w:rPr>
          <w:sz w:val="16"/>
          <w:szCs w:val="16"/>
        </w:rPr>
      </w:pPr>
    </w:p>
    <w:p w:rsidR="00AE09CF" w:rsidRDefault="00AE09CF" w:rsidP="00AE09CF">
      <w:pPr>
        <w:pStyle w:val="Standard"/>
        <w:spacing w:after="0" w:line="276" w:lineRule="auto"/>
        <w:ind w:right="1"/>
        <w:jc w:val="both"/>
        <w:rPr>
          <w:sz w:val="16"/>
          <w:szCs w:val="16"/>
        </w:rPr>
      </w:pPr>
    </w:p>
    <w:p w:rsidR="00AE09CF" w:rsidRDefault="00AE09CF" w:rsidP="00AE09CF">
      <w:pPr>
        <w:pStyle w:val="Standard"/>
        <w:spacing w:after="0" w:line="240" w:lineRule="auto"/>
        <w:ind w:left="-30" w:right="-46" w:firstLine="2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Wypełniając obowiązek informacyjny określony w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UE.L Nr 119, str. 1), zwanego dalej „RODO” informuję, że:</w:t>
      </w:r>
    </w:p>
    <w:p w:rsidR="00AE09CF" w:rsidRDefault="00AE09CF" w:rsidP="00AE09CF">
      <w:pPr>
        <w:pStyle w:val="Standard"/>
        <w:spacing w:after="0" w:line="240" w:lineRule="auto"/>
        <w:ind w:left="-30" w:right="-46" w:firstLine="23"/>
        <w:jc w:val="both"/>
        <w:rPr>
          <w:rFonts w:eastAsia="Arial"/>
          <w:sz w:val="16"/>
          <w:szCs w:val="16"/>
        </w:rPr>
      </w:pPr>
    </w:p>
    <w:p w:rsidR="00AE09CF" w:rsidRPr="0083295D" w:rsidRDefault="00AE09CF" w:rsidP="00AE09CF">
      <w:pPr>
        <w:pStyle w:val="NormalnyWeb"/>
        <w:shd w:val="clear" w:color="auto" w:fill="FFFFFF"/>
        <w:spacing w:before="0" w:beforeAutospacing="0"/>
        <w:jc w:val="both"/>
        <w:rPr>
          <w:sz w:val="16"/>
          <w:szCs w:val="16"/>
        </w:rPr>
      </w:pPr>
      <w:r>
        <w:rPr>
          <w:rFonts w:eastAsia="Arial"/>
          <w:sz w:val="16"/>
          <w:szCs w:val="16"/>
        </w:rPr>
        <w:t>1.</w:t>
      </w:r>
      <w:r w:rsidRPr="00AE09CF">
        <w:rPr>
          <w:rFonts w:eastAsia="Arial"/>
          <w:b/>
          <w:bCs/>
          <w:sz w:val="16"/>
          <w:szCs w:val="16"/>
        </w:rPr>
        <w:t>Dane osobowe zbieramy i przetwarzamy</w:t>
      </w:r>
      <w:r w:rsidRPr="003507B7">
        <w:rPr>
          <w:rFonts w:eastAsia="Arial"/>
          <w:sz w:val="16"/>
          <w:szCs w:val="16"/>
        </w:rPr>
        <w:t xml:space="preserve"> w celu realizacji obowiązków i uprawnień wynikających z </w:t>
      </w:r>
      <w:r w:rsidRPr="0083295D">
        <w:rPr>
          <w:rFonts w:eastAsia="Arial"/>
          <w:sz w:val="16"/>
          <w:szCs w:val="16"/>
        </w:rPr>
        <w:t xml:space="preserve">przepisów prawa </w:t>
      </w:r>
      <w:r w:rsidRPr="0083295D">
        <w:rPr>
          <w:rFonts w:eastAsia="Arial"/>
          <w:sz w:val="16"/>
          <w:szCs w:val="16"/>
        </w:rPr>
        <w:br/>
        <w:t xml:space="preserve">w związku z realizacją zadań publicznych:  </w:t>
      </w:r>
      <w:r w:rsidRPr="0083295D">
        <w:rPr>
          <w:sz w:val="16"/>
          <w:szCs w:val="16"/>
        </w:rPr>
        <w:t> ustawy z dnia 26 października 1982 r. o wychowaniu w trzeźwości i przeciwdziałaniu alkoholizmowi,</w:t>
      </w:r>
      <w:r w:rsidRPr="0083295D">
        <w:rPr>
          <w:rFonts w:eastAsia="Arial"/>
          <w:sz w:val="16"/>
          <w:szCs w:val="16"/>
        </w:rPr>
        <w:t xml:space="preserve"> ustawy z</w:t>
      </w:r>
      <w:r w:rsidRPr="0083295D">
        <w:rPr>
          <w:color w:val="000000"/>
          <w:sz w:val="16"/>
          <w:szCs w:val="16"/>
        </w:rPr>
        <w:t xml:space="preserve"> dnia 14 czerwca 1960 r. </w:t>
      </w:r>
      <w:r w:rsidRPr="0083295D">
        <w:rPr>
          <w:rFonts w:eastAsia="Arial"/>
          <w:color w:val="000000"/>
          <w:sz w:val="16"/>
          <w:szCs w:val="16"/>
        </w:rPr>
        <w:t>Kodeks postępowania administracyjnego</w:t>
      </w:r>
      <w:r w:rsidRPr="0083295D">
        <w:rPr>
          <w:rFonts w:eastAsia="Arial"/>
          <w:sz w:val="16"/>
          <w:szCs w:val="16"/>
        </w:rPr>
        <w:t xml:space="preserve">, w szczególności w celu wydania bądź cofnięcia zezwolenia na sprzedaż napojów alkoholowych, naliczania i pobierania opłat z tego tytułu.  </w:t>
      </w:r>
      <w:r w:rsidRPr="0083295D">
        <w:rPr>
          <w:sz w:val="16"/>
          <w:szCs w:val="16"/>
        </w:rPr>
        <w:t xml:space="preserve"> </w:t>
      </w:r>
    </w:p>
    <w:p w:rsidR="00AE09CF" w:rsidRDefault="00AE09CF" w:rsidP="00AE09C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="Arial"/>
          <w:sz w:val="16"/>
          <w:szCs w:val="16"/>
        </w:rPr>
      </w:pPr>
      <w:r w:rsidRPr="003507B7">
        <w:rPr>
          <w:rFonts w:eastAsia="Arial"/>
          <w:sz w:val="16"/>
          <w:szCs w:val="16"/>
        </w:rPr>
        <w:t>Dane osobowe wykorzystujemy również w celu:</w:t>
      </w:r>
    </w:p>
    <w:p w:rsidR="00AE09CF" w:rsidRDefault="00AE09CF" w:rsidP="00AE09CF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>
        <w:rPr>
          <w:rFonts w:eastAsia="Arial"/>
          <w:sz w:val="16"/>
          <w:szCs w:val="16"/>
        </w:rPr>
        <w:t>- sprawniejszej komunikacji z mieszkańcami i innymi klientami Urzędu</w:t>
      </w:r>
      <w:r>
        <w:rPr>
          <w:rFonts w:eastAsia="Arial"/>
          <w:b/>
          <w:sz w:val="16"/>
          <w:szCs w:val="16"/>
        </w:rPr>
        <w:t xml:space="preserve"> </w:t>
      </w:r>
      <w:r>
        <w:rPr>
          <w:rFonts w:eastAsia="Arial"/>
          <w:sz w:val="16"/>
          <w:szCs w:val="16"/>
        </w:rPr>
        <w:t>–</w:t>
      </w:r>
      <w:r>
        <w:rPr>
          <w:rFonts w:eastAsia="Arial"/>
          <w:b/>
          <w:sz w:val="16"/>
          <w:szCs w:val="16"/>
        </w:rPr>
        <w:t xml:space="preserve"> </w:t>
      </w:r>
      <w:r>
        <w:rPr>
          <w:rFonts w:eastAsia="Arial"/>
          <w:sz w:val="16"/>
          <w:szCs w:val="16"/>
        </w:rPr>
        <w:t xml:space="preserve">w tym celu prosimy o podanie danych kontaktowych, </w:t>
      </w:r>
      <w:r>
        <w:rPr>
          <w:rFonts w:eastAsia="Arial"/>
          <w:sz w:val="16"/>
          <w:szCs w:val="16"/>
        </w:rPr>
        <w:br/>
        <w:t>tj. numeru telefonu, adresu e-mail i/lub adresu do korespondencji; podanie tych danych jest dobrowolne. Wówczas zawsze mają Państwo prawo nie podać danych bez żadnych konsekwencji prawnych, a ich podanie jest traktowane jak zgoda na ich wykorzystanie,</w:t>
      </w:r>
    </w:p>
    <w:p w:rsidR="00AE09CF" w:rsidRDefault="00AE09CF" w:rsidP="00AE09CF">
      <w:pPr>
        <w:pStyle w:val="Akapitzlist"/>
        <w:spacing w:after="0"/>
        <w:ind w:left="0"/>
        <w:jc w:val="both"/>
        <w:rPr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>- realizacji innych obowiązków i uprawnień wynikających z przepisów prawa w związku z wykonywaniem zadań publicznych własnych, zleconych lub realizowanych w oparciu o porozumienia, o których mowa w szczególności w art. 7, 8, 9a, 11b i 50 ustawy o samorządzie gminnym, dane osobowe są nam również niezbędne do zapewnienia dostępu do informacji o stanie załatwienia spraw, do czego jesteśmy zobowiązani ustawą o dostępie do informacji publicznej (art. 6 ust. 1 pkt 3) lit. e)).</w:t>
      </w:r>
    </w:p>
    <w:p w:rsidR="00AE09CF" w:rsidRDefault="00AE09CF" w:rsidP="00AE09CF">
      <w:pPr>
        <w:pStyle w:val="Akapitzlist"/>
        <w:spacing w:after="0"/>
        <w:ind w:left="0"/>
        <w:jc w:val="both"/>
        <w:rPr>
          <w:sz w:val="16"/>
          <w:szCs w:val="16"/>
        </w:rPr>
      </w:pPr>
    </w:p>
    <w:p w:rsidR="00AE09CF" w:rsidRDefault="00AE09CF" w:rsidP="00AE09CF">
      <w:pPr>
        <w:pStyle w:val="Standard"/>
        <w:spacing w:after="120" w:line="276" w:lineRule="auto"/>
        <w:jc w:val="both"/>
        <w:rPr>
          <w:sz w:val="16"/>
          <w:szCs w:val="16"/>
        </w:rPr>
      </w:pPr>
      <w:r>
        <w:rPr>
          <w:rFonts w:ascii="Times New Roman" w:eastAsia="Arial" w:hAnsi="Times New Roman" w:cs="Times New Roman"/>
          <w:b/>
          <w:sz w:val="16"/>
          <w:szCs w:val="16"/>
        </w:rPr>
        <w:t>2. Administratorem danych osobowych</w:t>
      </w:r>
      <w:r>
        <w:rPr>
          <w:rFonts w:ascii="Times New Roman" w:eastAsia="Arial" w:hAnsi="Times New Roman" w:cs="Times New Roman"/>
          <w:sz w:val="16"/>
          <w:szCs w:val="16"/>
        </w:rPr>
        <w:t xml:space="preserve"> jest </w:t>
      </w:r>
      <w:r>
        <w:rPr>
          <w:rFonts w:ascii="Times New Roman" w:eastAsia="Arial" w:hAnsi="Times New Roman" w:cs="Times New Roman"/>
          <w:b/>
          <w:sz w:val="16"/>
          <w:szCs w:val="16"/>
        </w:rPr>
        <w:t>Wójt Gminy Nowe Miasto nad Wartą</w:t>
      </w:r>
      <w:r>
        <w:rPr>
          <w:rFonts w:ascii="Times New Roman" w:eastAsia="Arial" w:hAnsi="Times New Roman" w:cs="Times New Roman"/>
          <w:sz w:val="16"/>
          <w:szCs w:val="16"/>
        </w:rPr>
        <w:t xml:space="preserve">. W sprawach ochrony danych osobowych można się kontaktować pisemnie (na adres Urzędu Gminy w Nowym Mieście nad Wartą: ul. Poznańska 14, 63-040 Nowe Miasto nad Wartą) </w:t>
      </w:r>
      <w:r>
        <w:rPr>
          <w:rFonts w:ascii="Times New Roman" w:eastAsia="Arial" w:hAnsi="Times New Roman" w:cs="Times New Roman"/>
          <w:sz w:val="16"/>
          <w:szCs w:val="16"/>
        </w:rPr>
        <w:br/>
        <w:t xml:space="preserve">lub korespondencją e-mail </w:t>
      </w:r>
      <w:r>
        <w:rPr>
          <w:rFonts w:ascii="Times New Roman" w:eastAsia="Arial" w:hAnsi="Times New Roman" w:cs="Times New Roman"/>
          <w:color w:val="0000FF"/>
          <w:sz w:val="16"/>
          <w:szCs w:val="16"/>
          <w:u w:val="single" w:color="000000"/>
        </w:rPr>
        <w:t>urzad@gmina-nowe-miasto.pl.</w:t>
      </w:r>
      <w:r>
        <w:rPr>
          <w:rFonts w:ascii="Times New Roman" w:eastAsia="Arial" w:hAnsi="Times New Roman" w:cs="Times New Roman"/>
          <w:sz w:val="16"/>
          <w:szCs w:val="16"/>
        </w:rPr>
        <w:t xml:space="preserve"> Administrator wyznaczył inspektora ochrony danych, z którym można się skontaktować poprzez email </w:t>
      </w:r>
      <w:r>
        <w:rPr>
          <w:rFonts w:ascii="Times New Roman" w:eastAsia="Arial" w:hAnsi="Times New Roman" w:cs="Times New Roman"/>
          <w:color w:val="0000FF"/>
          <w:sz w:val="16"/>
          <w:szCs w:val="16"/>
          <w:u w:val="single" w:color="000000"/>
        </w:rPr>
        <w:t>inspektornowemiasto@op.pl</w:t>
      </w:r>
      <w:r>
        <w:rPr>
          <w:rFonts w:ascii="Times New Roman" w:eastAsia="Arial" w:hAnsi="Times New Roman" w:cs="Times New Roman"/>
          <w:sz w:val="16"/>
          <w:szCs w:val="16"/>
        </w:rPr>
        <w:t>. Z inspektorem ochrony danych można się kontaktować we wszystkich sprawach dotyczących przetwarzania danych osobowych oraz korzystania z praw związanych z przetwarzaniem danych.</w:t>
      </w:r>
    </w:p>
    <w:p w:rsidR="00AE09CF" w:rsidRDefault="00AE09CF" w:rsidP="00AE09CF">
      <w:pPr>
        <w:pStyle w:val="Akapitzlist"/>
        <w:spacing w:after="0"/>
        <w:ind w:left="0" w:right="1"/>
        <w:jc w:val="both"/>
        <w:rPr>
          <w:sz w:val="16"/>
          <w:szCs w:val="16"/>
        </w:rPr>
      </w:pPr>
      <w:r>
        <w:rPr>
          <w:rFonts w:ascii="Times New Roman" w:eastAsia="Arial" w:hAnsi="Times New Roman" w:cs="Times New Roman"/>
          <w:b/>
          <w:sz w:val="16"/>
          <w:szCs w:val="16"/>
        </w:rPr>
        <w:t>3. Każda osoba, której dane osobowe dotyczą, może korzystać z następujących uprawnień:</w:t>
      </w:r>
    </w:p>
    <w:p w:rsidR="00AE09CF" w:rsidRDefault="00AE09CF" w:rsidP="00AE09CF">
      <w:pPr>
        <w:pStyle w:val="Akapitzlist"/>
        <w:numPr>
          <w:ilvl w:val="0"/>
          <w:numId w:val="1"/>
        </w:numPr>
        <w:suppressAutoHyphens/>
        <w:autoSpaceDN w:val="0"/>
        <w:spacing w:after="0"/>
        <w:contextualSpacing w:val="0"/>
        <w:jc w:val="both"/>
        <w:textAlignment w:val="baseline"/>
        <w:rPr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>zwrócić się z żądaniem dostępu do treści swoich danych osobowych, sprostowania (poprawiania) swoich danych osobowych, usunięcia lub ograniczenia ich przetwarzania;</w:t>
      </w:r>
    </w:p>
    <w:p w:rsidR="00AE09CF" w:rsidRDefault="00AE09CF" w:rsidP="00AE09CF">
      <w:pPr>
        <w:pStyle w:val="Akapitzlist"/>
        <w:numPr>
          <w:ilvl w:val="0"/>
          <w:numId w:val="1"/>
        </w:numPr>
        <w:suppressAutoHyphens/>
        <w:autoSpaceDN w:val="0"/>
        <w:spacing w:after="0"/>
        <w:contextualSpacing w:val="0"/>
        <w:jc w:val="both"/>
        <w:textAlignment w:val="baseline"/>
        <w:rPr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>wnieść sprzeciw wobec przetwarzania swoich danych osobowych;</w:t>
      </w:r>
    </w:p>
    <w:p w:rsidR="00AE09CF" w:rsidRDefault="00AE09CF" w:rsidP="00AE09CF">
      <w:pPr>
        <w:pStyle w:val="Akapitzlist"/>
        <w:numPr>
          <w:ilvl w:val="0"/>
          <w:numId w:val="1"/>
        </w:numPr>
        <w:suppressAutoHyphens/>
        <w:autoSpaceDN w:val="0"/>
        <w:spacing w:after="0"/>
        <w:contextualSpacing w:val="0"/>
        <w:jc w:val="both"/>
        <w:textAlignment w:val="baseline"/>
        <w:rPr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>w przypadku danych osobowych zbieranych za zgodą można również cofnąć zgodę; wycofanie zgody nie ma wpływu na przetwarzanie danych osobowych do momentu jej wycofania.</w:t>
      </w:r>
    </w:p>
    <w:p w:rsidR="00AE09CF" w:rsidRDefault="00AE09CF" w:rsidP="00AE09CF">
      <w:pPr>
        <w:pStyle w:val="Standard"/>
        <w:spacing w:after="0" w:line="276" w:lineRule="auto"/>
        <w:ind w:right="1"/>
        <w:jc w:val="both"/>
        <w:rPr>
          <w:rFonts w:ascii="Times New Roman" w:hAnsi="Times New Roman" w:cs="Times New Roman"/>
          <w:sz w:val="16"/>
          <w:szCs w:val="16"/>
        </w:rPr>
      </w:pPr>
    </w:p>
    <w:p w:rsidR="00AE09CF" w:rsidRDefault="00AE09CF" w:rsidP="00AE09CF">
      <w:pPr>
        <w:pStyle w:val="Standard"/>
        <w:spacing w:after="0" w:line="276" w:lineRule="auto"/>
        <w:ind w:right="1"/>
        <w:jc w:val="both"/>
        <w:rPr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 xml:space="preserve">W wyjątkowych sytuacjach, jeżeli przepisy prawa dopuszczają taką możliwość, osoba, której dane osobowe dotyczą, może żądać przeniesienia danych przetwarzanych w sposób zautomatyzowany do innego administratora danych. Nie dotyczy to jednak danych osobowych przetwarzanych w interesie publicznym lub w ramach sprawowania władzy publicznej.  </w:t>
      </w:r>
    </w:p>
    <w:p w:rsidR="00AE09CF" w:rsidRDefault="00AE09CF" w:rsidP="00AE09CF">
      <w:pPr>
        <w:pStyle w:val="Standard"/>
        <w:spacing w:after="0" w:line="276" w:lineRule="auto"/>
        <w:ind w:right="1"/>
        <w:jc w:val="both"/>
        <w:rPr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 xml:space="preserve">Uprawnienia można realizować składając w formie tradycyjnej opatrzone podpisem pismo w Urzędzie Gminy w Nowym Mieście nad Wartą. Przepisy szczególne mogą wprowadzać dodatkowe wymogi związane z realizacją wymienionych uprawnień – wówczas zostaniecie Państwo o tym poinformowani.  </w:t>
      </w:r>
    </w:p>
    <w:p w:rsidR="00AE09CF" w:rsidRDefault="00AE09CF" w:rsidP="00AE09CF">
      <w:pPr>
        <w:pStyle w:val="Standard"/>
        <w:spacing w:after="0" w:line="276" w:lineRule="auto"/>
        <w:ind w:right="1"/>
        <w:jc w:val="both"/>
        <w:rPr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>Każda osoba, której dane osobowe dotyczą, ma również prawo wniesienia skargi na przetwarzanie danych niezgodne z przepisami prawa do organu nadzorczego, którym jest Prezes Urzędu Ochrony Danych Osobowych.</w:t>
      </w:r>
    </w:p>
    <w:p w:rsidR="00AE09CF" w:rsidRDefault="00AE09CF" w:rsidP="00AE09CF">
      <w:pPr>
        <w:pStyle w:val="Standard"/>
        <w:spacing w:after="120" w:line="276" w:lineRule="auto"/>
        <w:jc w:val="both"/>
        <w:rPr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 xml:space="preserve">Niepodanie danych lub podanie niepełnych danych może uniemożliwić załatwienie sprawy i wywołuje skutki wynikające wprost </w:t>
      </w:r>
      <w:r>
        <w:rPr>
          <w:rFonts w:ascii="Times New Roman" w:eastAsia="Arial" w:hAnsi="Times New Roman" w:cs="Times New Roman"/>
          <w:sz w:val="16"/>
          <w:szCs w:val="16"/>
        </w:rPr>
        <w:br/>
        <w:t>z przepisów.</w:t>
      </w:r>
    </w:p>
    <w:p w:rsidR="00AE09CF" w:rsidRDefault="00AE09CF" w:rsidP="00AE09CF">
      <w:pPr>
        <w:pStyle w:val="Akapitzlist"/>
        <w:spacing w:after="0"/>
        <w:ind w:left="0" w:right="1"/>
        <w:rPr>
          <w:sz w:val="16"/>
          <w:szCs w:val="16"/>
        </w:rPr>
      </w:pPr>
      <w:r>
        <w:rPr>
          <w:rFonts w:ascii="Times New Roman" w:eastAsia="Arial" w:hAnsi="Times New Roman" w:cs="Times New Roman"/>
          <w:b/>
          <w:sz w:val="16"/>
          <w:szCs w:val="16"/>
        </w:rPr>
        <w:t>4. Dodatkowe informacje:</w:t>
      </w:r>
    </w:p>
    <w:p w:rsidR="00AE09CF" w:rsidRDefault="00AE09CF" w:rsidP="00AE09CF">
      <w:pPr>
        <w:pStyle w:val="Akapitzlist"/>
        <w:spacing w:after="0"/>
        <w:ind w:left="0" w:right="1"/>
        <w:jc w:val="both"/>
        <w:rPr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 xml:space="preserve">a) dane osobowe będą przekazywane członkom </w:t>
      </w:r>
      <w:r w:rsidRPr="005275F2">
        <w:rPr>
          <w:rFonts w:ascii="Times New Roman" w:hAnsi="Times New Roman" w:cs="Times New Roman"/>
          <w:sz w:val="16"/>
          <w:szCs w:val="16"/>
        </w:rPr>
        <w:t>Gminnej Komisji Rozwiązywania Problemów Alkoholowych, pracownikom Ośrodka Pomocy Społecznej</w:t>
      </w:r>
      <w:r>
        <w:rPr>
          <w:rFonts w:ascii="Times New Roman" w:hAnsi="Times New Roman" w:cs="Times New Roman"/>
          <w:sz w:val="16"/>
          <w:szCs w:val="16"/>
        </w:rPr>
        <w:t xml:space="preserve"> w Nowym Mieście nad Wartą</w:t>
      </w:r>
      <w:r w:rsidRPr="005275F2">
        <w:rPr>
          <w:rFonts w:ascii="Times New Roman" w:hAnsi="Times New Roman" w:cs="Times New Roman"/>
          <w:sz w:val="16"/>
          <w:szCs w:val="16"/>
        </w:rPr>
        <w:t xml:space="preserve">, </w:t>
      </w:r>
      <w:r w:rsidRPr="005275F2">
        <w:rPr>
          <w:rFonts w:ascii="Times New Roman" w:eastAsia="Arial" w:hAnsi="Times New Roman" w:cs="Times New Roman"/>
          <w:sz w:val="16"/>
          <w:szCs w:val="16"/>
        </w:rPr>
        <w:t>mogą być również pr</w:t>
      </w:r>
      <w:r>
        <w:rPr>
          <w:rFonts w:ascii="Times New Roman" w:eastAsia="Arial" w:hAnsi="Times New Roman" w:cs="Times New Roman"/>
          <w:sz w:val="16"/>
          <w:szCs w:val="16"/>
        </w:rPr>
        <w:t>zekazywane osobom lub podmiotom, jeżeli przepis prawa nakłada na wójta gminy obowiązek udostępnienia lub podania do publicznej wiadomości przetwarzanych danych osobowych oraz  podmiotom przetwarzającym dane osobowe na zlecenie Administratora danych,</w:t>
      </w:r>
    </w:p>
    <w:p w:rsidR="00AE09CF" w:rsidRDefault="00AE09CF" w:rsidP="00AE09CF">
      <w:pPr>
        <w:pStyle w:val="Akapitzlist"/>
        <w:spacing w:after="0"/>
        <w:ind w:left="0" w:right="1"/>
        <w:jc w:val="both"/>
        <w:rPr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>b) dane osobowe przechowujemy przez okres wynikający z rozporządzenia Prezesa Rady Ministrów w sprawie instrukcji kancelaryjnej, jednolitych rzeczowych wykazów akt oraz instrukcji w sprawie organizacji i zakresu działania archiwów zakładowych  lub z przepisów szczególnych,</w:t>
      </w:r>
    </w:p>
    <w:p w:rsidR="00AE09CF" w:rsidRDefault="00AE09CF" w:rsidP="00AE09CF">
      <w:pPr>
        <w:pStyle w:val="Akapitzlist"/>
        <w:spacing w:after="0"/>
        <w:ind w:left="0" w:right="1"/>
        <w:jc w:val="both"/>
        <w:rPr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>c) w Urzędzie nie ma miejsca zautomatyzowane podejmowanie decyzji w indywidualnych przypadkach, w tym profilowanie.</w:t>
      </w:r>
    </w:p>
    <w:p w:rsidR="00AE09CF" w:rsidRDefault="00AE09CF" w:rsidP="00AE09CF">
      <w:pPr>
        <w:tabs>
          <w:tab w:val="left" w:pos="1350"/>
        </w:tabs>
        <w:spacing w:after="0"/>
        <w:rPr>
          <w:sz w:val="24"/>
          <w:szCs w:val="24"/>
        </w:rPr>
      </w:pPr>
    </w:p>
    <w:p w:rsidR="00AE09CF" w:rsidRDefault="00AE09CF" w:rsidP="00AE09CF">
      <w:pPr>
        <w:tabs>
          <w:tab w:val="left" w:pos="1350"/>
        </w:tabs>
        <w:spacing w:after="0"/>
        <w:rPr>
          <w:sz w:val="24"/>
          <w:szCs w:val="24"/>
        </w:rPr>
      </w:pPr>
    </w:p>
    <w:p w:rsidR="00AE09CF" w:rsidRDefault="00AE09CF" w:rsidP="00AE09CF">
      <w:pPr>
        <w:tabs>
          <w:tab w:val="left" w:pos="1350"/>
        </w:tabs>
        <w:spacing w:after="0"/>
        <w:rPr>
          <w:sz w:val="24"/>
          <w:szCs w:val="24"/>
        </w:rPr>
      </w:pPr>
    </w:p>
    <w:p w:rsidR="00AE09CF" w:rsidRPr="00AE09CF" w:rsidRDefault="00AE09CF" w:rsidP="00AE09CF">
      <w:pPr>
        <w:tabs>
          <w:tab w:val="left" w:pos="1350"/>
        </w:tabs>
        <w:spacing w:after="0"/>
        <w:rPr>
          <w:sz w:val="16"/>
          <w:szCs w:val="16"/>
        </w:rPr>
      </w:pPr>
    </w:p>
    <w:p w:rsidR="00AE09CF" w:rsidRPr="00AE09CF" w:rsidRDefault="00AE09CF" w:rsidP="00AE09CF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bookmarkStart w:id="0" w:name="_GoBack"/>
      <w:bookmarkEnd w:id="0"/>
      <w:r w:rsidRPr="00AE09CF">
        <w:rPr>
          <w:rFonts w:ascii="Times New Roman" w:hAnsi="Times New Roman" w:cs="Times New Roman"/>
          <w:sz w:val="16"/>
          <w:szCs w:val="16"/>
        </w:rPr>
        <w:t>............................................</w:t>
      </w:r>
    </w:p>
    <w:p w:rsidR="00AE09CF" w:rsidRPr="00AE09CF" w:rsidRDefault="00AE09CF" w:rsidP="00AE0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AE09CF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podpis(y) przedsi</w:t>
      </w:r>
      <w:r w:rsidRPr="00AE09CF">
        <w:rPr>
          <w:rFonts w:ascii="TimesNewRoman,Italic" w:eastAsia="TimesNewRoman,Italic" w:hAnsi="Times New Roman" w:cs="TimesNewRoman,Italic" w:hint="eastAsia"/>
          <w:i/>
          <w:iCs/>
          <w:sz w:val="16"/>
          <w:szCs w:val="16"/>
        </w:rPr>
        <w:t>ę</w:t>
      </w:r>
      <w:r w:rsidRPr="00AE09CF">
        <w:rPr>
          <w:rFonts w:ascii="Times New Roman" w:hAnsi="Times New Roman" w:cs="Times New Roman"/>
          <w:i/>
          <w:iCs/>
          <w:sz w:val="16"/>
          <w:szCs w:val="16"/>
        </w:rPr>
        <w:t>biorcy(ów)</w:t>
      </w:r>
    </w:p>
    <w:p w:rsidR="00AE09CF" w:rsidRPr="00AE09CF" w:rsidRDefault="00AE09CF" w:rsidP="00AE0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AE09CF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lub osoby upowa</w:t>
      </w:r>
      <w:r w:rsidRPr="00AE09CF">
        <w:rPr>
          <w:rFonts w:ascii="TimesNewRoman,Italic" w:eastAsia="TimesNewRoman,Italic" w:hAnsi="Times New Roman" w:cs="TimesNewRoman,Italic" w:hint="eastAsia"/>
          <w:i/>
          <w:iCs/>
          <w:sz w:val="16"/>
          <w:szCs w:val="16"/>
        </w:rPr>
        <w:t>ż</w:t>
      </w:r>
      <w:r w:rsidRPr="00AE09CF">
        <w:rPr>
          <w:rFonts w:ascii="Times New Roman" w:hAnsi="Times New Roman" w:cs="Times New Roman"/>
          <w:i/>
          <w:iCs/>
          <w:sz w:val="16"/>
          <w:szCs w:val="16"/>
        </w:rPr>
        <w:t>nionej)</w:t>
      </w:r>
    </w:p>
    <w:p w:rsidR="00AE09CF" w:rsidRPr="00B81397" w:rsidRDefault="00AE09CF" w:rsidP="00AE09CF">
      <w:pPr>
        <w:tabs>
          <w:tab w:val="left" w:pos="1350"/>
        </w:tabs>
        <w:spacing w:after="0"/>
        <w:rPr>
          <w:sz w:val="16"/>
          <w:szCs w:val="16"/>
        </w:rPr>
      </w:pPr>
    </w:p>
    <w:p w:rsidR="00AE09CF" w:rsidRPr="0060398C" w:rsidRDefault="00AE09CF" w:rsidP="00AE09CF">
      <w:pPr>
        <w:tabs>
          <w:tab w:val="left" w:pos="1350"/>
        </w:tabs>
        <w:spacing w:after="0"/>
        <w:rPr>
          <w:sz w:val="24"/>
          <w:szCs w:val="24"/>
        </w:rPr>
      </w:pPr>
    </w:p>
    <w:p w:rsidR="00AE09CF" w:rsidRPr="000B3C2E" w:rsidRDefault="00AE09CF" w:rsidP="00AA364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AE09CF" w:rsidRPr="000B3C2E" w:rsidSect="00D62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DA68A9"/>
    <w:multiLevelType w:val="multilevel"/>
    <w:tmpl w:val="BC56B4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64D"/>
    <w:rsid w:val="000B3C2E"/>
    <w:rsid w:val="001E0B78"/>
    <w:rsid w:val="003A672D"/>
    <w:rsid w:val="00517A26"/>
    <w:rsid w:val="00611923"/>
    <w:rsid w:val="00725455"/>
    <w:rsid w:val="00856C49"/>
    <w:rsid w:val="008A3B41"/>
    <w:rsid w:val="00912B88"/>
    <w:rsid w:val="009269E8"/>
    <w:rsid w:val="00AA364D"/>
    <w:rsid w:val="00AE09CF"/>
    <w:rsid w:val="00B74807"/>
    <w:rsid w:val="00D62734"/>
    <w:rsid w:val="00FC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2EAB"/>
  <w15:docId w15:val="{7D9DCD11-5A4C-4BCE-BA38-934D3DEE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7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E09CF"/>
    <w:pPr>
      <w:ind w:left="720"/>
      <w:contextualSpacing/>
    </w:pPr>
  </w:style>
  <w:style w:type="paragraph" w:customStyle="1" w:styleId="Standard">
    <w:name w:val="Standard"/>
    <w:rsid w:val="00AE09CF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Calibri"/>
      <w:color w:val="000000"/>
      <w:kern w:val="3"/>
      <w:lang w:eastAsia="pl-PL"/>
    </w:rPr>
  </w:style>
  <w:style w:type="paragraph" w:styleId="NormalnyWeb">
    <w:name w:val="Normal (Web)"/>
    <w:basedOn w:val="Normalny"/>
    <w:uiPriority w:val="99"/>
    <w:unhideWhenUsed/>
    <w:rsid w:val="00AE0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1252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Nowe Miasto nad Wartą</Company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Jankowska</dc:creator>
  <cp:lastModifiedBy>G.R-Dz.</cp:lastModifiedBy>
  <cp:revision>2</cp:revision>
  <cp:lastPrinted>2015-08-27T08:00:00Z</cp:lastPrinted>
  <dcterms:created xsi:type="dcterms:W3CDTF">2019-06-05T12:59:00Z</dcterms:created>
  <dcterms:modified xsi:type="dcterms:W3CDTF">2019-06-05T12:59:00Z</dcterms:modified>
</cp:coreProperties>
</file>