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E" w:rsidRPr="007C6C8C" w:rsidRDefault="000C73CD" w:rsidP="007C6C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F7A5E73" wp14:editId="5F3FC1EA">
            <wp:extent cx="13963650" cy="950595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6464E" w:rsidRPr="007C6C8C" w:rsidSect="000C73C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CD"/>
    <w:rsid w:val="0006464E"/>
    <w:rsid w:val="000C73CD"/>
    <w:rsid w:val="007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GMINA</a:t>
            </a:r>
            <a:r>
              <a:rPr lang="pl-PL" baseline="0"/>
              <a:t> NOWE MIASTO NAD WARTĄ</a:t>
            </a:r>
          </a:p>
          <a:p>
            <a:pPr>
              <a:defRPr/>
            </a:pPr>
            <a:r>
              <a:rPr lang="pl-PL"/>
              <a:t>PORÓWNANIE ILOŚCI ODEBRANYCH ODPADÓW KOMUNALNYCH W LATACH 2012</a:t>
            </a:r>
            <a:r>
              <a:rPr lang="pl-PL" baseline="0"/>
              <a:t> - 2013</a:t>
            </a:r>
            <a:endParaRPr lang="pl-PL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4132957469428883E-2"/>
          <c:y val="8.3036774957889734E-2"/>
          <c:w val="0.92644677675504927"/>
          <c:h val="0.64924303602274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'porównanie ilości odpadów'!$D$7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multiLvlStrRef>
              <c:f>'porównanie ilości odpadów'!$B$8:$C$23</c:f>
              <c:multiLvlStrCache>
                <c:ptCount val="16"/>
                <c:lvl>
                  <c:pt idx="0">
                    <c:v>20 03 01</c:v>
                  </c:pt>
                  <c:pt idx="1">
                    <c:v>15 01 02</c:v>
                  </c:pt>
                  <c:pt idx="2">
                    <c:v>15 01 01</c:v>
                  </c:pt>
                  <c:pt idx="3">
                    <c:v>15 01 04</c:v>
                  </c:pt>
                  <c:pt idx="4">
                    <c:v>15 01 07</c:v>
                  </c:pt>
                  <c:pt idx="5">
                    <c:v>20 03 07</c:v>
                  </c:pt>
                  <c:pt idx="6">
                    <c:v>20 01 35*</c:v>
                  </c:pt>
                  <c:pt idx="7">
                    <c:v>20 01 36</c:v>
                  </c:pt>
                  <c:pt idx="8">
                    <c:v>20 01 01</c:v>
                  </c:pt>
                  <c:pt idx="9">
                    <c:v>20 01 02</c:v>
                  </c:pt>
                  <c:pt idx="10">
                    <c:v>20 01 39</c:v>
                  </c:pt>
                  <c:pt idx="11">
                    <c:v>20 02 01</c:v>
                  </c:pt>
                  <c:pt idx="12">
                    <c:v>17 09 04</c:v>
                  </c:pt>
                  <c:pt idx="13">
                    <c:v>17 01 01</c:v>
                  </c:pt>
                  <c:pt idx="14">
                    <c:v>20 03 99</c:v>
                  </c:pt>
                  <c:pt idx="15">
                    <c:v>19 12 12</c:v>
                  </c:pt>
                </c:lvl>
                <c:lvl>
                  <c:pt idx="0">
                    <c:v>niesegregowane (zmieszane) odpady komunalne [Mg]</c:v>
                  </c:pt>
                  <c:pt idx="1">
                    <c:v>opakowania z tworzyw sztucznych [Mg]</c:v>
                  </c:pt>
                  <c:pt idx="2">
                    <c:v>opakowania z papieru i tektury [Mg]</c:v>
                  </c:pt>
                  <c:pt idx="3">
                    <c:v>opakowania z metali [Mg]</c:v>
                  </c:pt>
                  <c:pt idx="4">
                    <c:v>opakowania ze szkła [Mg]</c:v>
                  </c:pt>
                  <c:pt idx="5">
                    <c:v>odpady wielogabarytowe [Mg]</c:v>
                  </c:pt>
                  <c:pt idx="6">
                    <c:v>zużyte urządzenia elektryczne i elektroniczne inne niż wymienione w 20 01 21 i 20 01 23 zawierające niebezpieczne składniki [Mg]</c:v>
                  </c:pt>
                  <c:pt idx="7">
                    <c:v>zużyte urządzenia elektryczne i elektroniczne inne niż wymienione w 20 01 21 i 20 01 23 i 20 01 35 [Mg]</c:v>
                  </c:pt>
                  <c:pt idx="8">
                    <c:v>papier i tektura  [Mg]</c:v>
                  </c:pt>
                  <c:pt idx="9">
                    <c:v>szkło [Mg]</c:v>
                  </c:pt>
                  <c:pt idx="10">
                    <c:v>tworzywa sztuczne [Mg]</c:v>
                  </c:pt>
                  <c:pt idx="11">
                    <c:v>odpady ulegające biodegradacji [Mg]</c:v>
                  </c:pt>
                  <c:pt idx="12">
                    <c:v>zmieszane odpady z budowy, remontów i demontażu inne niż wymienione w 17 09 01, 17 09 02 i 17 09 03   [Mg]</c:v>
                  </c:pt>
                  <c:pt idx="13">
                    <c:v>odpady betonu oraz gruz betonowy z rozbiórek i remontów [Mg]</c:v>
                  </c:pt>
                  <c:pt idx="14">
                    <c:v>odpady komunalne niewymienione w innych podgrupach [Mg]</c:v>
                  </c:pt>
                  <c:pt idx="15">
                    <c:v>inne odpady (w tym zmieszane substancje i przedmioty) z mechanicznej obróbki odpadów inne niż wymienione w 19 12 11 [Mg]</c:v>
                  </c:pt>
                </c:lvl>
              </c:multiLvlStrCache>
            </c:multiLvlStrRef>
          </c:cat>
          <c:val>
            <c:numRef>
              <c:f>'porównanie ilości odpadów'!$D$8:$D$23</c:f>
              <c:numCache>
                <c:formatCode>0.00</c:formatCode>
                <c:ptCount val="16"/>
                <c:pt idx="0">
                  <c:v>771.4</c:v>
                </c:pt>
                <c:pt idx="1">
                  <c:v>19.7</c:v>
                </c:pt>
                <c:pt idx="2">
                  <c:v>4.5</c:v>
                </c:pt>
                <c:pt idx="3">
                  <c:v>0.3</c:v>
                </c:pt>
                <c:pt idx="4">
                  <c:v>49</c:v>
                </c:pt>
                <c:pt idx="5">
                  <c:v>1.9</c:v>
                </c:pt>
                <c:pt idx="6">
                  <c:v>0</c:v>
                </c:pt>
                <c:pt idx="7">
                  <c:v>3.2</c:v>
                </c:pt>
                <c:pt idx="8">
                  <c:v>5.9</c:v>
                </c:pt>
                <c:pt idx="9">
                  <c:v>3.2</c:v>
                </c:pt>
                <c:pt idx="10">
                  <c:v>6.9</c:v>
                </c:pt>
                <c:pt idx="11">
                  <c:v>0</c:v>
                </c:pt>
                <c:pt idx="12">
                  <c:v>1.9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'porównanie ilości odpadów'!$E$7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multiLvlStrRef>
              <c:f>'porównanie ilości odpadów'!$B$8:$C$23</c:f>
              <c:multiLvlStrCache>
                <c:ptCount val="16"/>
                <c:lvl>
                  <c:pt idx="0">
                    <c:v>20 03 01</c:v>
                  </c:pt>
                  <c:pt idx="1">
                    <c:v>15 01 02</c:v>
                  </c:pt>
                  <c:pt idx="2">
                    <c:v>15 01 01</c:v>
                  </c:pt>
                  <c:pt idx="3">
                    <c:v>15 01 04</c:v>
                  </c:pt>
                  <c:pt idx="4">
                    <c:v>15 01 07</c:v>
                  </c:pt>
                  <c:pt idx="5">
                    <c:v>20 03 07</c:v>
                  </c:pt>
                  <c:pt idx="6">
                    <c:v>20 01 35*</c:v>
                  </c:pt>
                  <c:pt idx="7">
                    <c:v>20 01 36</c:v>
                  </c:pt>
                  <c:pt idx="8">
                    <c:v>20 01 01</c:v>
                  </c:pt>
                  <c:pt idx="9">
                    <c:v>20 01 02</c:v>
                  </c:pt>
                  <c:pt idx="10">
                    <c:v>20 01 39</c:v>
                  </c:pt>
                  <c:pt idx="11">
                    <c:v>20 02 01</c:v>
                  </c:pt>
                  <c:pt idx="12">
                    <c:v>17 09 04</c:v>
                  </c:pt>
                  <c:pt idx="13">
                    <c:v>17 01 01</c:v>
                  </c:pt>
                  <c:pt idx="14">
                    <c:v>20 03 99</c:v>
                  </c:pt>
                  <c:pt idx="15">
                    <c:v>19 12 12</c:v>
                  </c:pt>
                </c:lvl>
                <c:lvl>
                  <c:pt idx="0">
                    <c:v>niesegregowane (zmieszane) odpady komunalne [Mg]</c:v>
                  </c:pt>
                  <c:pt idx="1">
                    <c:v>opakowania z tworzyw sztucznych [Mg]</c:v>
                  </c:pt>
                  <c:pt idx="2">
                    <c:v>opakowania z papieru i tektury [Mg]</c:v>
                  </c:pt>
                  <c:pt idx="3">
                    <c:v>opakowania z metali [Mg]</c:v>
                  </c:pt>
                  <c:pt idx="4">
                    <c:v>opakowania ze szkła [Mg]</c:v>
                  </c:pt>
                  <c:pt idx="5">
                    <c:v>odpady wielogabarytowe [Mg]</c:v>
                  </c:pt>
                  <c:pt idx="6">
                    <c:v>zużyte urządzenia elektryczne i elektroniczne inne niż wymienione w 20 01 21 i 20 01 23 zawierające niebezpieczne składniki [Mg]</c:v>
                  </c:pt>
                  <c:pt idx="7">
                    <c:v>zużyte urządzenia elektryczne i elektroniczne inne niż wymienione w 20 01 21 i 20 01 23 i 20 01 35 [Mg]</c:v>
                  </c:pt>
                  <c:pt idx="8">
                    <c:v>papier i tektura  [Mg]</c:v>
                  </c:pt>
                  <c:pt idx="9">
                    <c:v>szkło [Mg]</c:v>
                  </c:pt>
                  <c:pt idx="10">
                    <c:v>tworzywa sztuczne [Mg]</c:v>
                  </c:pt>
                  <c:pt idx="11">
                    <c:v>odpady ulegające biodegradacji [Mg]</c:v>
                  </c:pt>
                  <c:pt idx="12">
                    <c:v>zmieszane odpady z budowy, remontów i demontażu inne niż wymienione w 17 09 01, 17 09 02 i 17 09 03   [Mg]</c:v>
                  </c:pt>
                  <c:pt idx="13">
                    <c:v>odpady betonu oraz gruz betonowy z rozbiórek i remontów [Mg]</c:v>
                  </c:pt>
                  <c:pt idx="14">
                    <c:v>odpady komunalne niewymienione w innych podgrupach [Mg]</c:v>
                  </c:pt>
                  <c:pt idx="15">
                    <c:v>inne odpady (w tym zmieszane substancje i przedmioty) z mechanicznej obróbki odpadów inne niż wymienione w 19 12 11 [Mg]</c:v>
                  </c:pt>
                </c:lvl>
              </c:multiLvlStrCache>
            </c:multiLvlStrRef>
          </c:cat>
          <c:val>
            <c:numRef>
              <c:f>'porównanie ilości odpadów'!$E$8:$E$23</c:f>
              <c:numCache>
                <c:formatCode>0.00</c:formatCode>
                <c:ptCount val="16"/>
                <c:pt idx="0">
                  <c:v>1053.2</c:v>
                </c:pt>
                <c:pt idx="1">
                  <c:v>27.3</c:v>
                </c:pt>
                <c:pt idx="2">
                  <c:v>12.6</c:v>
                </c:pt>
                <c:pt idx="3">
                  <c:v>0.3</c:v>
                </c:pt>
                <c:pt idx="4">
                  <c:v>89.2</c:v>
                </c:pt>
                <c:pt idx="5">
                  <c:v>14.8</c:v>
                </c:pt>
                <c:pt idx="6">
                  <c:v>10.6</c:v>
                </c:pt>
                <c:pt idx="7">
                  <c:v>3.4</c:v>
                </c:pt>
                <c:pt idx="8">
                  <c:v>2.8</c:v>
                </c:pt>
                <c:pt idx="9">
                  <c:v>2.6</c:v>
                </c:pt>
                <c:pt idx="10">
                  <c:v>3.3</c:v>
                </c:pt>
                <c:pt idx="11">
                  <c:v>37.299999999999997</c:v>
                </c:pt>
                <c:pt idx="12">
                  <c:v>2.6</c:v>
                </c:pt>
                <c:pt idx="13">
                  <c:v>11.3</c:v>
                </c:pt>
                <c:pt idx="14">
                  <c:v>0.6</c:v>
                </c:pt>
                <c:pt idx="15">
                  <c:v>341.25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596544"/>
        <c:axId val="159598080"/>
      </c:barChart>
      <c:catAx>
        <c:axId val="159596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598080"/>
        <c:crosses val="autoZero"/>
        <c:auto val="1"/>
        <c:lblAlgn val="ctr"/>
        <c:lblOffset val="100"/>
        <c:noMultiLvlLbl val="0"/>
      </c:catAx>
      <c:valAx>
        <c:axId val="159598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[Mg]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159596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Izabela Siemieniec</cp:lastModifiedBy>
  <cp:revision>1</cp:revision>
  <dcterms:created xsi:type="dcterms:W3CDTF">2014-05-26T08:50:00Z</dcterms:created>
  <dcterms:modified xsi:type="dcterms:W3CDTF">2014-05-26T08:52:00Z</dcterms:modified>
</cp:coreProperties>
</file>