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7B" w:rsidRPr="0070137B" w:rsidRDefault="00A93914" w:rsidP="0070137B">
      <w:pPr>
        <w:pBdr>
          <w:bottom w:val="single" w:sz="6" w:space="9" w:color="C8C8C8"/>
        </w:pBdr>
        <w:shd w:val="clear" w:color="auto" w:fill="FFFFFF"/>
        <w:spacing w:before="480" w:after="480" w:line="240" w:lineRule="auto"/>
        <w:outlineLvl w:val="0"/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</w:pPr>
      <w:r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  <w:t xml:space="preserve">Sposób </w:t>
      </w:r>
      <w:r w:rsidR="0070137B"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  <w:t xml:space="preserve">zgłaszania </w:t>
      </w:r>
      <w:r w:rsidR="0070137B" w:rsidRPr="0070137B"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  <w:t>kandydatów do Obwodowych Komisji Wyborczych</w:t>
      </w:r>
      <w:r w:rsidR="0070137B"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  <w:t xml:space="preserve"> w wyborach Prezydenta RP, zarządzonych na dzień 10 maja 2010 r.</w:t>
      </w:r>
    </w:p>
    <w:p w:rsidR="0070137B" w:rsidRDefault="0070137B">
      <w:pPr>
        <w:rPr>
          <w:rFonts w:ascii="Lato" w:hAnsi="Lato" w:cs="Arial"/>
          <w:color w:val="000000" w:themeColor="text1"/>
          <w:sz w:val="21"/>
          <w:szCs w:val="21"/>
        </w:rPr>
      </w:pPr>
      <w:r w:rsidRPr="0070137B">
        <w:rPr>
          <w:rStyle w:val="Pogrubienie"/>
          <w:rFonts w:ascii="Lato" w:hAnsi="Lato" w:cs="Arial"/>
          <w:b w:val="0"/>
          <w:color w:val="000000" w:themeColor="text1"/>
          <w:sz w:val="21"/>
          <w:szCs w:val="21"/>
        </w:rPr>
        <w:t xml:space="preserve">W celu zgłoszenia </w:t>
      </w:r>
      <w:r w:rsidRPr="002A322A">
        <w:rPr>
          <w:rStyle w:val="Pogrubienie"/>
          <w:rFonts w:ascii="Lato" w:hAnsi="Lato" w:cs="Arial"/>
          <w:color w:val="000000" w:themeColor="text1"/>
          <w:sz w:val="21"/>
          <w:szCs w:val="21"/>
        </w:rPr>
        <w:t>chęci udziału</w:t>
      </w:r>
      <w:r w:rsidRPr="0070137B">
        <w:rPr>
          <w:rStyle w:val="Pogrubienie"/>
          <w:rFonts w:ascii="Lato" w:hAnsi="Lato" w:cs="Arial"/>
          <w:b w:val="0"/>
          <w:color w:val="000000" w:themeColor="text1"/>
          <w:sz w:val="21"/>
          <w:szCs w:val="21"/>
        </w:rPr>
        <w:t xml:space="preserve"> w pracach</w:t>
      </w:r>
      <w:r w:rsidRPr="0070137B">
        <w:rPr>
          <w:rFonts w:ascii="Lato" w:hAnsi="Lato" w:cs="Arial"/>
          <w:color w:val="000000" w:themeColor="text1"/>
          <w:sz w:val="21"/>
          <w:szCs w:val="21"/>
        </w:rPr>
        <w:t xml:space="preserve"> obwodowej komisji wyborczej, należy zwrócić się bezpośrednio </w:t>
      </w:r>
      <w:r w:rsidRPr="0070137B">
        <w:rPr>
          <w:rStyle w:val="Pogrubienie"/>
          <w:rFonts w:ascii="Lato" w:hAnsi="Lato" w:cs="Arial"/>
          <w:color w:val="000000" w:themeColor="text1"/>
          <w:sz w:val="21"/>
          <w:szCs w:val="21"/>
        </w:rPr>
        <w:t>do pełnomocników komitetów wyborczych</w:t>
      </w:r>
      <w:r w:rsidRPr="0070137B">
        <w:rPr>
          <w:rFonts w:ascii="Lato" w:hAnsi="Lato" w:cs="Arial"/>
          <w:color w:val="000000" w:themeColor="text1"/>
          <w:sz w:val="21"/>
          <w:szCs w:val="21"/>
        </w:rPr>
        <w:t xml:space="preserve"> uczestniczących w wyborach Prezydenta Rzeczypospolitej Polskiej, zarządzonych na dzień 10 maja 2020 r. </w:t>
      </w:r>
    </w:p>
    <w:p w:rsidR="0070137B" w:rsidRDefault="0070137B">
      <w:pPr>
        <w:rPr>
          <w:rFonts w:ascii="Lato" w:hAnsi="Lato" w:cs="Arial"/>
          <w:color w:val="000000" w:themeColor="text1"/>
          <w:sz w:val="21"/>
          <w:szCs w:val="21"/>
          <w:u w:val="single"/>
        </w:rPr>
      </w:pPr>
      <w:r w:rsidRPr="0070137B">
        <w:rPr>
          <w:rFonts w:ascii="Lato" w:hAnsi="Lato" w:cs="Arial"/>
          <w:color w:val="000000" w:themeColor="text1"/>
          <w:sz w:val="21"/>
          <w:szCs w:val="21"/>
        </w:rPr>
        <w:t xml:space="preserve">Wykaz  komitetów wyborczych oraz ich adresy znajdują się na stronach </w:t>
      </w:r>
      <w:hyperlink r:id="rId7" w:tgtFrame="_blank" w:history="1">
        <w:r w:rsidRPr="0070137B">
          <w:rPr>
            <w:rFonts w:ascii="Lato" w:hAnsi="Lato" w:cs="Arial"/>
            <w:color w:val="000000" w:themeColor="text1"/>
            <w:sz w:val="21"/>
            <w:szCs w:val="21"/>
          </w:rPr>
          <w:t>Państwowej Komisji Wyborczej.</w:t>
        </w:r>
      </w:hyperlink>
    </w:p>
    <w:p w:rsidR="0070137B" w:rsidRPr="0070137B" w:rsidRDefault="0070137B" w:rsidP="0070137B">
      <w:pPr>
        <w:shd w:val="clear" w:color="auto" w:fill="FFFFFF"/>
        <w:spacing w:after="0" w:line="360" w:lineRule="atLeast"/>
        <w:rPr>
          <w:rFonts w:ascii="Lato" w:eastAsia="Times New Roman" w:hAnsi="Lato" w:cs="Arial"/>
          <w:color w:val="555555"/>
          <w:sz w:val="21"/>
          <w:szCs w:val="21"/>
          <w:lang w:eastAsia="pl-PL"/>
        </w:rPr>
      </w:pPr>
      <w:r>
        <w:rPr>
          <w:rFonts w:ascii="Lato" w:eastAsia="Times New Roman" w:hAnsi="Lato" w:cs="Arial"/>
          <w:b/>
          <w:bCs/>
          <w:color w:val="555555"/>
          <w:sz w:val="21"/>
          <w:szCs w:val="21"/>
          <w:lang w:eastAsia="pl-PL"/>
        </w:rPr>
        <w:t>Dokumenty</w:t>
      </w:r>
      <w:r w:rsidRPr="0070137B">
        <w:rPr>
          <w:rFonts w:ascii="Lato" w:eastAsia="Times New Roman" w:hAnsi="Lato" w:cs="Arial"/>
          <w:b/>
          <w:bCs/>
          <w:color w:val="555555"/>
          <w:sz w:val="21"/>
          <w:szCs w:val="21"/>
          <w:lang w:eastAsia="pl-PL"/>
        </w:rPr>
        <w:t xml:space="preserve"> zgłoszeniowe można złożyć w:</w:t>
      </w:r>
    </w:p>
    <w:p w:rsidR="0070137B" w:rsidRPr="0070137B" w:rsidRDefault="0070137B" w:rsidP="0070137B">
      <w:pPr>
        <w:shd w:val="clear" w:color="auto" w:fill="FFFFFF"/>
        <w:spacing w:after="0" w:line="360" w:lineRule="atLeast"/>
        <w:rPr>
          <w:rFonts w:ascii="Lato" w:eastAsia="Times New Roman" w:hAnsi="Lato" w:cs="Arial"/>
          <w:color w:val="555555"/>
          <w:sz w:val="21"/>
          <w:szCs w:val="21"/>
          <w:lang w:eastAsia="pl-PL"/>
        </w:rPr>
      </w:pP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Urząd 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Gminy Kuryłówka</w:t>
      </w: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>, 37-30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3 Kuryłówka 527, </w:t>
      </w: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>wejście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 główne Budynek A</w:t>
      </w:r>
    </w:p>
    <w:p w:rsidR="0070137B" w:rsidRPr="0070137B" w:rsidRDefault="0070137B" w:rsidP="0070137B">
      <w:pPr>
        <w:shd w:val="clear" w:color="auto" w:fill="FFFFFF"/>
        <w:spacing w:after="0" w:line="360" w:lineRule="atLeast"/>
        <w:rPr>
          <w:rFonts w:ascii="Lato" w:eastAsia="Times New Roman" w:hAnsi="Lato" w:cs="Arial"/>
          <w:color w:val="555555"/>
          <w:sz w:val="21"/>
          <w:szCs w:val="21"/>
          <w:lang w:eastAsia="pl-PL"/>
        </w:rPr>
      </w:pPr>
      <w:r w:rsidRPr="0070137B">
        <w:rPr>
          <w:rFonts w:ascii="Lato" w:eastAsia="Times New Roman" w:hAnsi="Lato" w:cs="Arial"/>
          <w:bCs/>
          <w:color w:val="555555"/>
          <w:sz w:val="21"/>
          <w:szCs w:val="21"/>
          <w:lang w:eastAsia="pl-PL"/>
        </w:rPr>
        <w:t>lub poprzez:</w:t>
      </w:r>
    </w:p>
    <w:p w:rsidR="0070137B" w:rsidRPr="0070137B" w:rsidRDefault="0070137B" w:rsidP="0070137B">
      <w:pPr>
        <w:shd w:val="clear" w:color="auto" w:fill="FFFFFF"/>
        <w:spacing w:after="0" w:line="360" w:lineRule="atLeast"/>
        <w:rPr>
          <w:rFonts w:ascii="Lato" w:eastAsia="Times New Roman" w:hAnsi="Lato" w:cs="Arial"/>
          <w:color w:val="555555"/>
          <w:sz w:val="21"/>
          <w:szCs w:val="21"/>
          <w:lang w:eastAsia="pl-PL"/>
        </w:rPr>
      </w:pP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email: 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wybory</w:t>
      </w: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>@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kurylowka.pl</w:t>
      </w:r>
    </w:p>
    <w:p w:rsidR="009F6E86" w:rsidRDefault="002A322A" w:rsidP="0070137B">
      <w:pPr>
        <w:shd w:val="clear" w:color="auto" w:fill="FFFFFF"/>
        <w:spacing w:after="0" w:line="360" w:lineRule="atLeast"/>
      </w:pP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e</w:t>
      </w:r>
      <w:r w:rsidR="0070137B"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PUAP: </w:t>
      </w:r>
      <w:r w:rsidR="009F6E86">
        <w:t>URZĄD GMINY KURYŁÓWKA (hm775k0hpu)</w:t>
      </w:r>
    </w:p>
    <w:p w:rsidR="0070137B" w:rsidRPr="0070137B" w:rsidRDefault="0070137B" w:rsidP="0070137B">
      <w:pPr>
        <w:shd w:val="clear" w:color="auto" w:fill="FFFFFF"/>
        <w:spacing w:after="0" w:line="360" w:lineRule="atLeast"/>
        <w:rPr>
          <w:rFonts w:ascii="Lato" w:eastAsia="Times New Roman" w:hAnsi="Lato" w:cs="Arial"/>
          <w:color w:val="555555"/>
          <w:sz w:val="21"/>
          <w:szCs w:val="21"/>
          <w:lang w:eastAsia="pl-PL"/>
        </w:rPr>
      </w:pPr>
      <w:r w:rsidRPr="0070137B">
        <w:rPr>
          <w:rFonts w:ascii="Lato" w:eastAsia="Times New Roman" w:hAnsi="Lato" w:cs="Arial"/>
          <w:b/>
          <w:bCs/>
          <w:color w:val="555555"/>
          <w:sz w:val="21"/>
          <w:szCs w:val="21"/>
          <w:lang w:eastAsia="pl-PL"/>
        </w:rPr>
        <w:t>Dodatkowych informacji można uzyskać pod numerem tel</w:t>
      </w:r>
      <w:r>
        <w:rPr>
          <w:rFonts w:ascii="Lato" w:eastAsia="Times New Roman" w:hAnsi="Lato" w:cs="Arial"/>
          <w:b/>
          <w:bCs/>
          <w:color w:val="555555"/>
          <w:sz w:val="21"/>
          <w:szCs w:val="21"/>
          <w:lang w:eastAsia="pl-PL"/>
        </w:rPr>
        <w:t>efonu</w:t>
      </w:r>
      <w:r w:rsidRPr="0070137B">
        <w:rPr>
          <w:rFonts w:ascii="Lato" w:eastAsia="Times New Roman" w:hAnsi="Lato" w:cs="Arial"/>
          <w:b/>
          <w:bCs/>
          <w:color w:val="555555"/>
          <w:sz w:val="21"/>
          <w:szCs w:val="21"/>
          <w:lang w:eastAsia="pl-PL"/>
        </w:rPr>
        <w:t xml:space="preserve">: </w:t>
      </w:r>
    </w:p>
    <w:p w:rsidR="0070137B" w:rsidRPr="0070137B" w:rsidRDefault="0070137B" w:rsidP="0070137B">
      <w:pPr>
        <w:shd w:val="clear" w:color="auto" w:fill="FFFFFF"/>
        <w:spacing w:line="360" w:lineRule="atLeast"/>
        <w:rPr>
          <w:rFonts w:ascii="Lato" w:eastAsia="Times New Roman" w:hAnsi="Lato" w:cs="Arial"/>
          <w:color w:val="555555"/>
          <w:sz w:val="21"/>
          <w:szCs w:val="21"/>
          <w:lang w:eastAsia="pl-PL"/>
        </w:rPr>
      </w:pP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>+48 17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 </w:t>
      </w: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>24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3 80 10</w:t>
      </w:r>
      <w:r w:rsidR="002A322A"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 wewn. 125</w:t>
      </w:r>
    </w:p>
    <w:p w:rsidR="0070137B" w:rsidRPr="0070137B" w:rsidRDefault="0070137B">
      <w:pPr>
        <w:rPr>
          <w:color w:val="000000" w:themeColor="text1"/>
        </w:rPr>
      </w:pPr>
      <w:bookmarkStart w:id="0" w:name="_GoBack"/>
      <w:bookmarkEnd w:id="0"/>
    </w:p>
    <w:sectPr w:rsidR="0070137B" w:rsidRPr="0070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17" w:rsidRDefault="00B82717" w:rsidP="0070137B">
      <w:pPr>
        <w:spacing w:after="0" w:line="240" w:lineRule="auto"/>
      </w:pPr>
      <w:r>
        <w:separator/>
      </w:r>
    </w:p>
  </w:endnote>
  <w:endnote w:type="continuationSeparator" w:id="0">
    <w:p w:rsidR="00B82717" w:rsidRDefault="00B82717" w:rsidP="0070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17" w:rsidRDefault="00B82717" w:rsidP="0070137B">
      <w:pPr>
        <w:spacing w:after="0" w:line="240" w:lineRule="auto"/>
      </w:pPr>
      <w:r>
        <w:separator/>
      </w:r>
    </w:p>
  </w:footnote>
  <w:footnote w:type="continuationSeparator" w:id="0">
    <w:p w:rsidR="00B82717" w:rsidRDefault="00B82717" w:rsidP="0070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6B43E7"/>
    <w:multiLevelType w:val="multilevel"/>
    <w:tmpl w:val="7DACD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4EFE"/>
    <w:multiLevelType w:val="multilevel"/>
    <w:tmpl w:val="55DE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B7567"/>
    <w:multiLevelType w:val="multilevel"/>
    <w:tmpl w:val="646E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3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B"/>
    <w:rsid w:val="002A322A"/>
    <w:rsid w:val="0070137B"/>
    <w:rsid w:val="009F6E86"/>
    <w:rsid w:val="00A93914"/>
    <w:rsid w:val="00B82717"/>
    <w:rsid w:val="00DD6050"/>
    <w:rsid w:val="00F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AAC4-B9FE-43A2-874D-8901C812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13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7B"/>
  </w:style>
  <w:style w:type="paragraph" w:styleId="Stopka">
    <w:name w:val="footer"/>
    <w:basedOn w:val="Normalny"/>
    <w:link w:val="StopkaZnak"/>
    <w:uiPriority w:val="99"/>
    <w:unhideWhenUsed/>
    <w:rsid w:val="007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1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1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3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ybory.gov.pl/prezydent2020/pl/komit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Pawelec</dc:creator>
  <cp:keywords/>
  <dc:description/>
  <cp:lastModifiedBy>Stanisław Pawelec</cp:lastModifiedBy>
  <cp:revision>2</cp:revision>
  <dcterms:created xsi:type="dcterms:W3CDTF">2020-03-26T12:40:00Z</dcterms:created>
  <dcterms:modified xsi:type="dcterms:W3CDTF">2020-03-26T13:15:00Z</dcterms:modified>
</cp:coreProperties>
</file>