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22282B" w:rsidRDefault="0022282B" w:rsidP="0022282B">
      <w:pPr>
        <w:jc w:val="center"/>
        <w:rPr>
          <w:rFonts w:cs="Times New Roman"/>
          <w:smallCaps/>
          <w:sz w:val="28"/>
        </w:rPr>
      </w:pPr>
    </w:p>
    <w:p w:rsidR="00826297" w:rsidRPr="0022282B" w:rsidRDefault="0022282B" w:rsidP="0022282B">
      <w:pPr>
        <w:jc w:val="center"/>
        <w:rPr>
          <w:rFonts w:cs="Times New Roman"/>
          <w:b/>
          <w:smallCaps/>
          <w:sz w:val="28"/>
        </w:rPr>
      </w:pPr>
      <w:r w:rsidRPr="0022282B">
        <w:rPr>
          <w:rFonts w:cs="Times New Roman"/>
          <w:b/>
          <w:smallCaps/>
          <w:sz w:val="28"/>
        </w:rPr>
        <w:t>Opis potrzeb i wymagań zamawiającego</w:t>
      </w:r>
    </w:p>
    <w:p w:rsidR="0022282B" w:rsidRPr="0022282B" w:rsidRDefault="0022282B" w:rsidP="00E92B4B">
      <w:pPr>
        <w:jc w:val="center"/>
        <w:rPr>
          <w:rFonts w:cs="Times New Roman"/>
          <w:sz w:val="24"/>
        </w:rPr>
      </w:pPr>
      <w:r w:rsidRPr="0022282B">
        <w:rPr>
          <w:rFonts w:cs="Times New Roman"/>
          <w:sz w:val="24"/>
        </w:rPr>
        <w:t>- dla przedsięwzięcia pn. „</w:t>
      </w:r>
      <w:r w:rsidR="00E92B4B" w:rsidRPr="00E92B4B">
        <w:rPr>
          <w:rFonts w:cs="Times New Roman"/>
          <w:sz w:val="24"/>
        </w:rPr>
        <w:t xml:space="preserve">Przebudowa i budowa gminnych ciągów komunikacyjnych </w:t>
      </w:r>
      <w:r w:rsidR="007453CD">
        <w:rPr>
          <w:rFonts w:cs="Times New Roman"/>
          <w:sz w:val="24"/>
        </w:rPr>
        <w:t xml:space="preserve">            </w:t>
      </w:r>
      <w:r w:rsidR="00E92B4B" w:rsidRPr="00E92B4B">
        <w:rPr>
          <w:rFonts w:cs="Times New Roman"/>
          <w:sz w:val="24"/>
        </w:rPr>
        <w:t>w Krobi: ul.</w:t>
      </w:r>
      <w:r w:rsidR="00E92B4B">
        <w:rPr>
          <w:rFonts w:cs="Times New Roman"/>
          <w:sz w:val="24"/>
        </w:rPr>
        <w:t xml:space="preserve"> </w:t>
      </w:r>
      <w:r w:rsidR="00E92B4B" w:rsidRPr="00E92B4B">
        <w:rPr>
          <w:rFonts w:cs="Times New Roman"/>
          <w:sz w:val="24"/>
        </w:rPr>
        <w:t>Sobieskiego, ul. Wiosenna, ul. Korczaka, ul. Odrodzenia, ul. Kopernika, ul. Zachodnia, ul. Cicha, ul. Kwiatowa, ul. Południowa oraz ul. Targowa w formule partnerstwa publiczno-prywatnego</w:t>
      </w:r>
      <w:r w:rsidRPr="0022282B">
        <w:rPr>
          <w:rFonts w:cs="Times New Roman"/>
          <w:sz w:val="24"/>
        </w:rPr>
        <w:t>”</w:t>
      </w:r>
    </w:p>
    <w:p w:rsidR="0022282B" w:rsidRDefault="0022282B" w:rsidP="00A6384B">
      <w:pPr>
        <w:rPr>
          <w:rFonts w:cs="Times New Roman"/>
        </w:rPr>
      </w:pPr>
    </w:p>
    <w:p w:rsidR="0022282B" w:rsidRDefault="0022282B" w:rsidP="00A6384B">
      <w:pPr>
        <w:rPr>
          <w:rFonts w:cs="Times New Roman"/>
        </w:rPr>
      </w:pPr>
    </w:p>
    <w:p w:rsidR="0022282B" w:rsidRDefault="0022282B" w:rsidP="0022282B">
      <w:pPr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1266825" cy="1524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2B" w:rsidRDefault="0022282B" w:rsidP="0022282B">
      <w:pPr>
        <w:jc w:val="center"/>
        <w:rPr>
          <w:rFonts w:cs="Times New Roman"/>
        </w:rPr>
      </w:pPr>
    </w:p>
    <w:p w:rsidR="00AF7BA3" w:rsidRDefault="00AF7BA3" w:rsidP="00AF7BA3">
      <w:pPr>
        <w:jc w:val="center"/>
        <w:rPr>
          <w:b/>
          <w:sz w:val="22"/>
          <w:u w:val="single"/>
        </w:rPr>
      </w:pPr>
      <w:r w:rsidRPr="00875D48">
        <w:rPr>
          <w:b/>
          <w:sz w:val="22"/>
          <w:u w:val="single"/>
        </w:rPr>
        <w:t>Zamawiający:</w:t>
      </w:r>
    </w:p>
    <w:p w:rsidR="00AF7BA3" w:rsidRPr="00ED47FF" w:rsidRDefault="00AF7BA3" w:rsidP="00AF7BA3">
      <w:pPr>
        <w:spacing w:after="0"/>
        <w:jc w:val="center"/>
      </w:pPr>
      <w:r w:rsidRPr="00ED47FF">
        <w:t>Gmina Krobia</w:t>
      </w:r>
    </w:p>
    <w:p w:rsidR="00AF7BA3" w:rsidRPr="00ED47FF" w:rsidRDefault="00AF7BA3" w:rsidP="00AF7BA3">
      <w:pPr>
        <w:spacing w:after="0"/>
        <w:jc w:val="center"/>
      </w:pPr>
      <w:r w:rsidRPr="00ED47FF">
        <w:t>ul. Rynek 1, 63-840 Krobia</w:t>
      </w:r>
    </w:p>
    <w:p w:rsidR="00AF7BA3" w:rsidRPr="00ED47FF" w:rsidRDefault="00AF7BA3" w:rsidP="00AF7BA3">
      <w:pPr>
        <w:jc w:val="center"/>
      </w:pPr>
      <w:r w:rsidRPr="00ED47FF">
        <w:t>NIP: 696-17-49-038, Regon: 411050623</w:t>
      </w:r>
    </w:p>
    <w:p w:rsidR="0022282B" w:rsidRDefault="0022282B" w:rsidP="0022282B">
      <w:pPr>
        <w:jc w:val="center"/>
        <w:rPr>
          <w:rFonts w:cs="Times New Roman"/>
        </w:rPr>
      </w:pPr>
    </w:p>
    <w:p w:rsidR="0022282B" w:rsidRDefault="0022282B" w:rsidP="0022282B">
      <w:pPr>
        <w:jc w:val="center"/>
        <w:rPr>
          <w:rFonts w:cs="Times New Roman"/>
        </w:rPr>
      </w:pPr>
    </w:p>
    <w:p w:rsidR="0022282B" w:rsidRDefault="0022282B" w:rsidP="0022282B">
      <w:pPr>
        <w:jc w:val="center"/>
        <w:rPr>
          <w:rFonts w:cs="Times New Roman"/>
        </w:rPr>
      </w:pPr>
    </w:p>
    <w:p w:rsidR="0022282B" w:rsidRDefault="00AF7BA3" w:rsidP="0022282B">
      <w:pPr>
        <w:jc w:val="center"/>
        <w:rPr>
          <w:rFonts w:cs="Times New Roman"/>
        </w:rPr>
        <w:sectPr w:rsidR="0022282B" w:rsidSect="00A6384B"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Times New Roman"/>
        </w:rPr>
        <w:t>Krobia, sierpień</w:t>
      </w:r>
      <w:r w:rsidR="0022282B">
        <w:rPr>
          <w:rFonts w:cs="Times New Roman"/>
        </w:rPr>
        <w:t xml:space="preserve"> 2017</w:t>
      </w:r>
    </w:p>
    <w:p w:rsidR="004C300E" w:rsidRPr="004C300E" w:rsidRDefault="004C300E" w:rsidP="004C300E">
      <w:pPr>
        <w:pStyle w:val="Spistreci1"/>
      </w:pPr>
      <w:r w:rsidRPr="004C300E">
        <w:lastRenderedPageBreak/>
        <w:t>SPIS TREŚCI</w:t>
      </w:r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r w:rsidRPr="00794F6D">
        <w:rPr>
          <w:b/>
          <w:u w:val="single"/>
        </w:rPr>
        <w:fldChar w:fldCharType="begin"/>
      </w:r>
      <w:r w:rsidR="004C300E">
        <w:rPr>
          <w:b/>
          <w:u w:val="single"/>
        </w:rPr>
        <w:instrText xml:space="preserve"> TOC \o "1-3" \h \z \u </w:instrText>
      </w:r>
      <w:r w:rsidRPr="00794F6D">
        <w:rPr>
          <w:b/>
          <w:u w:val="single"/>
        </w:rPr>
        <w:fldChar w:fldCharType="separate"/>
      </w:r>
      <w:hyperlink w:anchor="_Toc490637250" w:history="1">
        <w:r w:rsidR="00AF7BA3" w:rsidRPr="0073179D">
          <w:rPr>
            <w:rStyle w:val="Hipercze"/>
            <w:noProof/>
          </w:rPr>
          <w:t>1.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Podział dokumentu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1" w:history="1">
        <w:r w:rsidR="00AF7BA3" w:rsidRPr="0073179D">
          <w:rPr>
            <w:rStyle w:val="Hipercze"/>
            <w:noProof/>
          </w:rPr>
          <w:t>2.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Podstawa prawna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2" w:history="1">
        <w:r w:rsidR="00AF7BA3" w:rsidRPr="0073179D">
          <w:rPr>
            <w:rStyle w:val="Hipercze"/>
            <w:noProof/>
          </w:rPr>
          <w:t>3.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Procedura wyboru partnera prywatnego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3" w:history="1">
        <w:r w:rsidR="00AF7BA3" w:rsidRPr="0073179D">
          <w:rPr>
            <w:rStyle w:val="Hipercze"/>
            <w:noProof/>
          </w:rPr>
          <w:t>4.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Lokalizacja i przedmiot przedsięwzięcia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4" w:history="1">
        <w:r w:rsidR="00AF7BA3" w:rsidRPr="0073179D">
          <w:rPr>
            <w:rStyle w:val="Hipercze"/>
            <w:noProof/>
          </w:rPr>
          <w:t>4.1.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Lokalizacja przedsięwzięcia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5" w:history="1">
        <w:r w:rsidR="00AF7BA3" w:rsidRPr="0073179D">
          <w:rPr>
            <w:rStyle w:val="Hipercze"/>
            <w:noProof/>
          </w:rPr>
          <w:t>4.2.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Przedmiot przedsięwzięcia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6" w:history="1">
        <w:r w:rsidR="00AF7BA3" w:rsidRPr="0073179D">
          <w:rPr>
            <w:rStyle w:val="Hipercze"/>
            <w:noProof/>
          </w:rPr>
          <w:t>4.3.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Określenie obecnego stanu rzeczowego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7" w:history="1">
        <w:r w:rsidR="00AF7BA3" w:rsidRPr="0073179D">
          <w:rPr>
            <w:rStyle w:val="Hipercze"/>
            <w:noProof/>
          </w:rPr>
          <w:t>5.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Koncepcja inwestycji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58" w:history="1">
        <w:r w:rsidR="00AF7BA3" w:rsidRPr="0073179D">
          <w:rPr>
            <w:rStyle w:val="Hipercze"/>
            <w:noProof/>
          </w:rPr>
          <w:t>6.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Cel przedsięwzięcia wraz z opisem potrzeb i wymagań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59" w:history="1">
        <w:r w:rsidR="00AF7BA3" w:rsidRPr="0073179D">
          <w:rPr>
            <w:rStyle w:val="Hipercze"/>
            <w:noProof/>
          </w:rPr>
          <w:t>6.1.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Cel realizacji przedsięwzięcia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0" w:history="1">
        <w:r w:rsidR="00AF7BA3" w:rsidRPr="0073179D">
          <w:rPr>
            <w:rStyle w:val="Hipercze"/>
            <w:noProof/>
          </w:rPr>
          <w:t>6.2.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Oczekiwany standard utrzymania dróg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1" w:history="1">
        <w:r w:rsidR="00AF7BA3" w:rsidRPr="0073179D">
          <w:rPr>
            <w:rStyle w:val="Hipercze"/>
            <w:noProof/>
          </w:rPr>
          <w:t>6.3.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Opis potrzeb zamawiającego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2" w:history="1">
        <w:r w:rsidR="00AF7BA3" w:rsidRPr="0073179D">
          <w:rPr>
            <w:rStyle w:val="Hipercze"/>
            <w:noProof/>
          </w:rPr>
          <w:t>6.4.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Opis wymagań zamawiającego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63" w:history="1">
        <w:r w:rsidR="00AF7BA3" w:rsidRPr="0073179D">
          <w:rPr>
            <w:rStyle w:val="Hipercze"/>
            <w:noProof/>
          </w:rPr>
          <w:t>7.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Zasady współpracy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4" w:history="1">
        <w:r w:rsidR="00AF7BA3" w:rsidRPr="0073179D">
          <w:rPr>
            <w:rStyle w:val="Hipercze"/>
            <w:noProof/>
          </w:rPr>
          <w:t>7.1.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Przewidywana wartość zamówienia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5" w:history="1">
        <w:r w:rsidR="00AF7BA3" w:rsidRPr="0073179D">
          <w:rPr>
            <w:rStyle w:val="Hipercze"/>
            <w:noProof/>
          </w:rPr>
          <w:t>7.2.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Podział zadań i ryzyk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6" w:history="1">
        <w:r w:rsidR="00AF7BA3" w:rsidRPr="0073179D">
          <w:rPr>
            <w:rStyle w:val="Hipercze"/>
            <w:noProof/>
          </w:rPr>
          <w:t>7.3.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Podział obowiązków w ramach współpracy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2"/>
        <w:tabs>
          <w:tab w:val="left" w:pos="6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l-PL"/>
        </w:rPr>
      </w:pPr>
      <w:hyperlink w:anchor="_Toc490637267" w:history="1">
        <w:r w:rsidR="00AF7BA3" w:rsidRPr="0073179D">
          <w:rPr>
            <w:rStyle w:val="Hipercze"/>
            <w:noProof/>
          </w:rPr>
          <w:t>7.4.</w:t>
        </w:r>
        <w:r w:rsidR="00AF7BA3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Sposób wynagradzania partnera prywatnego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68" w:history="1">
        <w:r w:rsidR="00AF7BA3" w:rsidRPr="0073179D">
          <w:rPr>
            <w:rStyle w:val="Hipercze"/>
            <w:noProof/>
          </w:rPr>
          <w:t>8.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Pozostałe informacje dotyczące Przedsięwzięcia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7BA3" w:rsidRDefault="00794F6D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pl-PL"/>
        </w:rPr>
      </w:pPr>
      <w:hyperlink w:anchor="_Toc490637269" w:history="1">
        <w:r w:rsidR="00AF7BA3" w:rsidRPr="0073179D">
          <w:rPr>
            <w:rStyle w:val="Hipercze"/>
            <w:noProof/>
          </w:rPr>
          <w:t>9.</w:t>
        </w:r>
        <w:r w:rsidR="00AF7BA3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  <w:lang w:eastAsia="pl-PL"/>
          </w:rPr>
          <w:tab/>
        </w:r>
        <w:r w:rsidR="00AF7BA3" w:rsidRPr="0073179D">
          <w:rPr>
            <w:rStyle w:val="Hipercze"/>
            <w:noProof/>
          </w:rPr>
          <w:t>Dane kontaktowe</w:t>
        </w:r>
        <w:r w:rsidR="00AF7B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7BA3">
          <w:rPr>
            <w:noProof/>
            <w:webHidden/>
          </w:rPr>
          <w:instrText xml:space="preserve"> PAGEREF _Toc490637269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7BA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300E" w:rsidRDefault="00794F6D" w:rsidP="00875D48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end"/>
      </w:r>
    </w:p>
    <w:p w:rsidR="00BF6C0E" w:rsidRDefault="00BF6C0E" w:rsidP="00875D48">
      <w:pPr>
        <w:rPr>
          <w:b/>
          <w:sz w:val="22"/>
          <w:u w:val="single"/>
        </w:rPr>
        <w:sectPr w:rsidR="00BF6C0E" w:rsidSect="00A6384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EC3B4C" w:rsidRDefault="00EC3B4C" w:rsidP="00BC5D3C">
      <w:pPr>
        <w:pStyle w:val="Nagwek1"/>
        <w:spacing w:line="280" w:lineRule="atLeast"/>
      </w:pPr>
      <w:bookmarkStart w:id="0" w:name="_Toc490637250"/>
      <w:r>
        <w:lastRenderedPageBreak/>
        <w:t>Podział dokumentu</w:t>
      </w:r>
      <w:bookmarkEnd w:id="0"/>
    </w:p>
    <w:p w:rsidR="00EC3B4C" w:rsidRDefault="00EC3B4C" w:rsidP="00BC5D3C">
      <w:pPr>
        <w:spacing w:after="240" w:line="280" w:lineRule="atLeast"/>
      </w:pPr>
      <w:r>
        <w:t>W celu ułatwienia odbioru oraz komunikacji, niniejszy dokument został podzielony zgodnie z poniższą systematyką, na:</w:t>
      </w:r>
    </w:p>
    <w:p w:rsidR="00EC3B4C" w:rsidRDefault="00EC3B4C" w:rsidP="00BC5D3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80" w:lineRule="atLeast"/>
      </w:pPr>
      <w:r>
        <w:t>Rozdziały, oznaczone cyfrą arabską, po której następuje tytuł rozdziału. W ramach rozdziału mogą występować:</w:t>
      </w:r>
    </w:p>
    <w:p w:rsidR="00EC3B4C" w:rsidRDefault="00EC3B4C" w:rsidP="00BC5D3C">
      <w:pPr>
        <w:pStyle w:val="Akapitzlist"/>
        <w:widowControl w:val="0"/>
        <w:numPr>
          <w:ilvl w:val="1"/>
          <w:numId w:val="10"/>
        </w:numPr>
        <w:suppressAutoHyphens/>
        <w:overflowPunct w:val="0"/>
        <w:autoSpaceDE w:val="0"/>
        <w:spacing w:after="240" w:line="280" w:lineRule="atLeast"/>
      </w:pPr>
      <w:r>
        <w:t>Podrozdziały, oznaczone dwoma cyframi arabskimi oddzielonymi kropką. Pierwsza cyfra wskazuje na przynależność do rozdziału, druga wskazuje na kolejność porządkową w podrozdziale.</w:t>
      </w:r>
    </w:p>
    <w:p w:rsidR="00EC3B4C" w:rsidRDefault="00EC3B4C" w:rsidP="00BC5D3C">
      <w:pPr>
        <w:spacing w:after="240" w:line="280" w:lineRule="atLeast"/>
      </w:pPr>
      <w:r>
        <w:t>W ramach podrozdziału, występują następujące wyliczenia:</w:t>
      </w:r>
    </w:p>
    <w:p w:rsidR="00EC3B4C" w:rsidRDefault="00EC3B4C" w:rsidP="00BC5D3C">
      <w:pPr>
        <w:spacing w:line="280" w:lineRule="atLeast"/>
      </w:pPr>
      <w:r w:rsidRPr="00230CAF">
        <w:rPr>
          <w:b/>
        </w:rPr>
        <w:t>Punkty</w:t>
      </w:r>
      <w:r>
        <w:t>, których numeracja zawsze zaczyna się od 1;</w:t>
      </w:r>
    </w:p>
    <w:p w:rsidR="00EC3B4C" w:rsidRDefault="00EC3B4C" w:rsidP="00BC5D3C">
      <w:pPr>
        <w:spacing w:line="280" w:lineRule="atLeast"/>
      </w:pPr>
      <w:r w:rsidRPr="00230CAF">
        <w:rPr>
          <w:b/>
        </w:rPr>
        <w:t>Podpunkty</w:t>
      </w:r>
      <w:r>
        <w:t>, składające się z dwóch liczb oddzielonych kropką. Pierwsza wskazują na przynależność do danego punktu, druga nadaje kolejność porządkową, w ramach danego punktu;</w:t>
      </w:r>
    </w:p>
    <w:p w:rsidR="0022282B" w:rsidRDefault="00D21866" w:rsidP="00BC5D3C">
      <w:pPr>
        <w:pStyle w:val="Nagwek1"/>
        <w:spacing w:line="280" w:lineRule="atLeast"/>
      </w:pPr>
      <w:bookmarkStart w:id="1" w:name="_Toc490637251"/>
      <w:r>
        <w:t>Podstawa prawna</w:t>
      </w:r>
      <w:bookmarkEnd w:id="1"/>
    </w:p>
    <w:p w:rsidR="004A7418" w:rsidRPr="004A7418" w:rsidRDefault="004A7418" w:rsidP="00BC5D3C">
      <w:pPr>
        <w:spacing w:line="280" w:lineRule="atLeast"/>
        <w:rPr>
          <w:rFonts w:cs="Times New Roman"/>
        </w:rPr>
      </w:pPr>
      <w:r w:rsidRPr="004A7418">
        <w:rPr>
          <w:rFonts w:cs="Times New Roman"/>
        </w:rPr>
        <w:t xml:space="preserve">Postępowanie i współpraca w ramach realizacji przedsięwzięcia będzie się opierać na regulacjach ustawy z dnia 19 grudnia 2008 r. o partnerstwie publiczno-prywatnym (t.j. Dz. U. z 2015 poz. 696 </w:t>
      </w:r>
      <w:r w:rsidR="00DC3B7D">
        <w:rPr>
          <w:rFonts w:cs="Times New Roman"/>
        </w:rPr>
        <w:t>z późn. zm.), zwana dalej ustawą</w:t>
      </w:r>
      <w:r w:rsidRPr="004A7418">
        <w:rPr>
          <w:rFonts w:cs="Times New Roman"/>
        </w:rPr>
        <w:t xml:space="preserve"> o ppp.</w:t>
      </w:r>
    </w:p>
    <w:p w:rsidR="004A7418" w:rsidRDefault="004A7418" w:rsidP="00BC5D3C">
      <w:pPr>
        <w:spacing w:line="280" w:lineRule="atLeast"/>
        <w:rPr>
          <w:rFonts w:cs="Times New Roman"/>
        </w:rPr>
      </w:pPr>
      <w:r w:rsidRPr="004A7418">
        <w:rPr>
          <w:rFonts w:cs="Times New Roman"/>
        </w:rPr>
        <w:t>Powołując się na art.4 ust. 2 ustawy o ppp, wybór partnera prywatnego odbędzie się w oparciu o przepisy ustawy z 29 stycznia 2004 r. Prawo zamówień publicznych (t.j. Dz. U. z 2015 poz. 2164 z późn. zm.), zwana dalej ustawą Pzp.</w:t>
      </w:r>
    </w:p>
    <w:p w:rsidR="008B04AE" w:rsidRDefault="008B04AE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W kwestiach związanych z realizacją przedsięwzięcia zastosowanie mają ustawy szczegółowe.</w:t>
      </w:r>
      <w:r w:rsidR="00034CCD">
        <w:rPr>
          <w:rFonts w:cs="Times New Roman"/>
        </w:rPr>
        <w:t xml:space="preserve"> W szczególności:</w:t>
      </w:r>
    </w:p>
    <w:p w:rsidR="0093236A" w:rsidRDefault="0093236A" w:rsidP="0093236A">
      <w:pPr>
        <w:pStyle w:val="Akapitzlist"/>
        <w:numPr>
          <w:ilvl w:val="0"/>
          <w:numId w:val="22"/>
        </w:numPr>
        <w:spacing w:line="280" w:lineRule="atLeast"/>
        <w:rPr>
          <w:rFonts w:cs="Times New Roman"/>
        </w:rPr>
      </w:pPr>
      <w:r>
        <w:rPr>
          <w:rFonts w:cs="Times New Roman"/>
        </w:rPr>
        <w:t>Ustawa z dnia 10 kwietnia o szczególnych zasadach przygotowania i realizacji inwestycji q zakresie dróg krajowych (t.j. Dz. U. 2015 poz. 2031 z późn. zm.);</w:t>
      </w:r>
    </w:p>
    <w:p w:rsidR="0093236A" w:rsidRDefault="0093236A" w:rsidP="0093236A">
      <w:pPr>
        <w:pStyle w:val="Akapitzlist"/>
        <w:numPr>
          <w:ilvl w:val="0"/>
          <w:numId w:val="22"/>
        </w:numPr>
        <w:spacing w:line="280" w:lineRule="atLeast"/>
        <w:rPr>
          <w:rFonts w:cs="Times New Roman"/>
        </w:rPr>
      </w:pPr>
      <w:r>
        <w:rPr>
          <w:rFonts w:cs="Times New Roman"/>
        </w:rPr>
        <w:t>Ustawa z 7 lipca 1994 r. Prawo budowlane (t.j. Dz. U. 2017 poz. 1332 z późn. zm);</w:t>
      </w:r>
    </w:p>
    <w:p w:rsidR="0093236A" w:rsidRPr="0093236A" w:rsidRDefault="0093236A" w:rsidP="0093236A">
      <w:pPr>
        <w:pStyle w:val="Akapitzlist"/>
        <w:numPr>
          <w:ilvl w:val="0"/>
          <w:numId w:val="22"/>
        </w:numPr>
        <w:spacing w:line="280" w:lineRule="atLeast"/>
        <w:rPr>
          <w:rFonts w:cs="Times New Roman"/>
        </w:rPr>
      </w:pPr>
      <w:r>
        <w:rPr>
          <w:rFonts w:cs="Times New Roman"/>
        </w:rPr>
        <w:t>Ustawa z dnia 23 kwietnia 1964 r. Kodeks cywilny (t.j. Dz. U. 2017 poz. 459 z późn. zm.).</w:t>
      </w:r>
    </w:p>
    <w:p w:rsidR="00D21866" w:rsidRDefault="00D21866" w:rsidP="00BC5D3C">
      <w:pPr>
        <w:pStyle w:val="Nagwek1"/>
        <w:spacing w:line="280" w:lineRule="atLeast"/>
      </w:pPr>
      <w:bookmarkStart w:id="2" w:name="_Toc490637252"/>
      <w:r>
        <w:t>Procedura wyboru partnera prywatnego</w:t>
      </w:r>
      <w:bookmarkEnd w:id="2"/>
    </w:p>
    <w:p w:rsidR="004A7418" w:rsidRDefault="004A7418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Planowane przedsięwzięcie:</w:t>
      </w:r>
    </w:p>
    <w:p w:rsidR="004A7418" w:rsidRDefault="004A7418" w:rsidP="00BC5D3C">
      <w:pPr>
        <w:pStyle w:val="Akapitzlist"/>
        <w:numPr>
          <w:ilvl w:val="0"/>
          <w:numId w:val="2"/>
        </w:numPr>
        <w:spacing w:line="280" w:lineRule="atLeast"/>
        <w:rPr>
          <w:rFonts w:cs="Times New Roman"/>
        </w:rPr>
      </w:pPr>
      <w:r>
        <w:rPr>
          <w:rFonts w:cs="Times New Roman"/>
        </w:rPr>
        <w:t>obejmuje robot</w:t>
      </w:r>
      <w:r w:rsidR="003846C7">
        <w:rPr>
          <w:rFonts w:cs="Times New Roman"/>
        </w:rPr>
        <w:t>y budowlane wraz z przygotowaniem dokumentacji projektowej</w:t>
      </w:r>
      <w:r>
        <w:rPr>
          <w:rFonts w:cs="Times New Roman"/>
        </w:rPr>
        <w:t>;</w:t>
      </w:r>
    </w:p>
    <w:p w:rsidR="004A7418" w:rsidRDefault="004A7418" w:rsidP="00BC5D3C">
      <w:pPr>
        <w:pStyle w:val="Akapitzlist"/>
        <w:numPr>
          <w:ilvl w:val="0"/>
          <w:numId w:val="2"/>
        </w:numPr>
        <w:spacing w:line="280" w:lineRule="atLeast"/>
        <w:rPr>
          <w:rFonts w:cs="Times New Roman"/>
        </w:rPr>
      </w:pPr>
      <w:r>
        <w:rPr>
          <w:rFonts w:cs="Times New Roman"/>
        </w:rPr>
        <w:lastRenderedPageBreak/>
        <w:t>posiada niższą wartość niż kwoty określone w przepisach wydanych na podstawie art. 11 ust. 8 ustawy Pzp;</w:t>
      </w:r>
    </w:p>
    <w:p w:rsidR="00760E7E" w:rsidRPr="00760E7E" w:rsidRDefault="00D33B46" w:rsidP="00BC5D3C">
      <w:pPr>
        <w:pStyle w:val="Akapitzlist"/>
        <w:numPr>
          <w:ilvl w:val="0"/>
          <w:numId w:val="2"/>
        </w:numPr>
        <w:spacing w:line="280" w:lineRule="atLeast"/>
        <w:rPr>
          <w:rFonts w:cs="Times New Roman"/>
        </w:rPr>
      </w:pPr>
      <w:r>
        <w:rPr>
          <w:rFonts w:cs="Times New Roman"/>
        </w:rPr>
        <w:t>opier</w:t>
      </w:r>
      <w:r w:rsidR="00760E7E">
        <w:rPr>
          <w:rFonts w:cs="Times New Roman"/>
        </w:rPr>
        <w:t>a się na podziale zadań i ryzyk.</w:t>
      </w:r>
    </w:p>
    <w:p w:rsidR="00D33B46" w:rsidRDefault="00D33B46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W związki z powyższym procedurą wyboru partnera prywatnego, jest dialog konkurencyjny opisany w art. 60a-60f ustawy Pzp.</w:t>
      </w:r>
    </w:p>
    <w:p w:rsidR="00F8012F" w:rsidRDefault="00D33B46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Procedura wybory wykonawcy jest podzielona na etapy. W ramach pierwsze</w:t>
      </w:r>
      <w:r w:rsidR="003846C7">
        <w:rPr>
          <w:rFonts w:cs="Times New Roman"/>
        </w:rPr>
        <w:t>go etapu, w celu określenia Specyfikacji Istotnych Warunków Zamówienia (dalej SIWZ),</w:t>
      </w:r>
      <w:r>
        <w:rPr>
          <w:rFonts w:cs="Times New Roman"/>
        </w:rPr>
        <w:t xml:space="preserve"> będzie prowadzony dialog z wykonawcami</w:t>
      </w:r>
      <w:r w:rsidR="00F8012F">
        <w:rPr>
          <w:rFonts w:cs="Times New Roman"/>
        </w:rPr>
        <w:t>. Dialog może być</w:t>
      </w:r>
      <w:r>
        <w:rPr>
          <w:rFonts w:cs="Times New Roman"/>
        </w:rPr>
        <w:t xml:space="preserve"> podzielony na tury. W ramach dialogu </w:t>
      </w:r>
      <w:r w:rsidR="00F8012F">
        <w:rPr>
          <w:rFonts w:cs="Times New Roman"/>
        </w:rPr>
        <w:t>mogą zostać omówione wszelkie aspekty zamówienia i jest prowadzony do momentu, gdy Zamawiający będzie w stanie określić rozwiązanie lub rozwiązania najbardziej spełniające jego oczekiwania. Prowadzony dialog ma charakter poufny i jest prowadzony z każdym wykonawcom indywidualnie.</w:t>
      </w:r>
    </w:p>
    <w:p w:rsidR="00F8012F" w:rsidRPr="00D33B46" w:rsidRDefault="00F8012F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>Po zakończeniu dialogów, Zamawiający przechodzi do opracowania SIWZ.</w:t>
      </w:r>
    </w:p>
    <w:p w:rsidR="00D21866" w:rsidRDefault="00D21866" w:rsidP="00BC5D3C">
      <w:pPr>
        <w:pStyle w:val="Nagwek1"/>
        <w:spacing w:line="280" w:lineRule="atLeast"/>
      </w:pPr>
      <w:bookmarkStart w:id="3" w:name="_Toc490637253"/>
      <w:r>
        <w:t>Lokalizacja i przedmiot przedsięwzięcia</w:t>
      </w:r>
      <w:bookmarkEnd w:id="3"/>
    </w:p>
    <w:p w:rsidR="00D21866" w:rsidRDefault="00D21866" w:rsidP="00BC5D3C">
      <w:pPr>
        <w:pStyle w:val="Nagwek2"/>
        <w:spacing w:line="280" w:lineRule="atLeast"/>
      </w:pPr>
      <w:bookmarkStart w:id="4" w:name="_Toc490637254"/>
      <w:r>
        <w:t>Lokalizacja przedsięwzięcia</w:t>
      </w:r>
      <w:bookmarkEnd w:id="4"/>
    </w:p>
    <w:p w:rsidR="00BA6615" w:rsidRDefault="00F8012F" w:rsidP="00BC5D3C">
      <w:pPr>
        <w:spacing w:line="280" w:lineRule="atLeast"/>
        <w:rPr>
          <w:rFonts w:cs="Times New Roman"/>
        </w:rPr>
      </w:pPr>
      <w:r>
        <w:rPr>
          <w:rFonts w:cs="Times New Roman"/>
        </w:rPr>
        <w:t xml:space="preserve">Przedsięwzięcie jest zlokalizowane </w:t>
      </w:r>
      <w:r w:rsidR="00BA6615">
        <w:rPr>
          <w:rFonts w:cs="Times New Roman"/>
        </w:rPr>
        <w:t>w województwie wielkopolskim, powiecie gostyńskim, gminie Krobia, miejscowości Krobia.</w:t>
      </w:r>
    </w:p>
    <w:p w:rsidR="00BA6615" w:rsidRPr="00875D48" w:rsidRDefault="00BA6615" w:rsidP="00BC5D3C">
      <w:pPr>
        <w:pStyle w:val="Legenda"/>
        <w:spacing w:line="280" w:lineRule="atLeast"/>
        <w:rPr>
          <w:b w:val="0"/>
        </w:rPr>
      </w:pPr>
      <w:r w:rsidRPr="00875D48">
        <w:rPr>
          <w:b w:val="0"/>
        </w:rPr>
        <w:t xml:space="preserve">Ryc. </w:t>
      </w:r>
      <w:r w:rsidR="00794F6D" w:rsidRPr="00875D48">
        <w:rPr>
          <w:b w:val="0"/>
        </w:rPr>
        <w:fldChar w:fldCharType="begin"/>
      </w:r>
      <w:r w:rsidRPr="00875D48">
        <w:rPr>
          <w:b w:val="0"/>
        </w:rPr>
        <w:instrText xml:space="preserve"> SEQ Ryc. \* ARABIC </w:instrText>
      </w:r>
      <w:r w:rsidR="00794F6D" w:rsidRPr="00875D48">
        <w:rPr>
          <w:b w:val="0"/>
        </w:rPr>
        <w:fldChar w:fldCharType="separate"/>
      </w:r>
      <w:r w:rsidR="00040B0F">
        <w:rPr>
          <w:b w:val="0"/>
          <w:noProof/>
        </w:rPr>
        <w:t>1</w:t>
      </w:r>
      <w:r w:rsidR="00794F6D" w:rsidRPr="00875D48">
        <w:rPr>
          <w:b w:val="0"/>
        </w:rPr>
        <w:fldChar w:fldCharType="end"/>
      </w:r>
      <w:r w:rsidRPr="00875D48">
        <w:rPr>
          <w:b w:val="0"/>
        </w:rPr>
        <w:t>. Mapa lok</w:t>
      </w:r>
      <w:r w:rsidR="009B18D0" w:rsidRPr="00875D48">
        <w:rPr>
          <w:b w:val="0"/>
        </w:rPr>
        <w:t>a</w:t>
      </w:r>
      <w:r w:rsidRPr="00875D48">
        <w:rPr>
          <w:b w:val="0"/>
        </w:rPr>
        <w:t>lizacyjna</w:t>
      </w:r>
      <w:r w:rsidR="009B18D0" w:rsidRPr="00875D48">
        <w:rPr>
          <w:b w:val="0"/>
        </w:rPr>
        <w:t xml:space="preserve"> Miasta Krobia</w:t>
      </w:r>
    </w:p>
    <w:p w:rsidR="00AF7BA3" w:rsidRDefault="009B18D0" w:rsidP="00AF7BA3">
      <w:pPr>
        <w:spacing w:after="0" w:line="280" w:lineRule="atLeast"/>
        <w:jc w:val="center"/>
        <w:rPr>
          <w:rFonts w:cs="Times New Roman"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5114925" cy="3933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93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D0" w:rsidRDefault="009B18D0" w:rsidP="00AF7BA3">
      <w:pPr>
        <w:spacing w:after="0" w:line="280" w:lineRule="atLeast"/>
      </w:pPr>
      <w:r w:rsidRPr="009B18D0">
        <w:rPr>
          <w:rFonts w:cs="Times New Roman"/>
          <w:sz w:val="18"/>
        </w:rPr>
        <w:t xml:space="preserve">Źródło: </w:t>
      </w:r>
      <w:r>
        <w:rPr>
          <w:rFonts w:cs="Times New Roman"/>
          <w:sz w:val="18"/>
        </w:rPr>
        <w:t>www.</w:t>
      </w:r>
      <w:r w:rsidRPr="009B18D0">
        <w:rPr>
          <w:rFonts w:cs="Times New Roman"/>
          <w:sz w:val="18"/>
        </w:rPr>
        <w:t>mapa.targeo.pl (dostęp: 13.07.2017 r.)</w:t>
      </w:r>
    </w:p>
    <w:p w:rsidR="00D21866" w:rsidRDefault="00D21866" w:rsidP="00BC5D3C">
      <w:pPr>
        <w:pStyle w:val="Nagwek2"/>
        <w:spacing w:line="280" w:lineRule="atLeast"/>
      </w:pPr>
      <w:bookmarkStart w:id="5" w:name="_Toc490637255"/>
      <w:r>
        <w:lastRenderedPageBreak/>
        <w:t>Przedmiot przedsięwzięcia</w:t>
      </w:r>
      <w:bookmarkEnd w:id="5"/>
    </w:p>
    <w:p w:rsidR="00BF2B34" w:rsidRDefault="00B94FB0" w:rsidP="00BC5D3C">
      <w:pPr>
        <w:spacing w:line="280" w:lineRule="atLeast"/>
      </w:pPr>
      <w:r>
        <w:t>Przedmiotem przedsięwzięcia jest budowa lub modernizacja/przebudowa</w:t>
      </w:r>
      <w:r w:rsidR="003846C7">
        <w:t xml:space="preserve"> dróg gminnych w Krobi,</w:t>
      </w:r>
      <w:r>
        <w:t xml:space="preserve"> wraz </w:t>
      </w:r>
      <w:r w:rsidR="007453CD">
        <w:t xml:space="preserve">             </w:t>
      </w:r>
      <w:r>
        <w:t xml:space="preserve">z infrastrukturą towarzyszącą. Pracami objętych </w:t>
      </w:r>
      <w:r w:rsidR="00E05D72">
        <w:t xml:space="preserve">jest </w:t>
      </w:r>
      <w:r w:rsidR="00BF2B34">
        <w:t>10 ulic, o łącznej długości ok. 3,7 km. Zestawienie ulic objętych przedsięwzięciem wraz ze wskazaniem na ich podstawowe parametry, zostało zamieszczone w tabeli poniżej.</w:t>
      </w:r>
    </w:p>
    <w:p w:rsidR="004B7A30" w:rsidRDefault="004B7A30" w:rsidP="00BC5D3C">
      <w:pPr>
        <w:spacing w:line="280" w:lineRule="atLeast"/>
      </w:pPr>
      <w:r>
        <w:t xml:space="preserve">Dla ulicy Targowej oraz </w:t>
      </w:r>
      <w:r w:rsidR="000F544D">
        <w:t>Południowej, Zamawiający posiada dokumentację projektową.</w:t>
      </w:r>
    </w:p>
    <w:p w:rsidR="00BF2B34" w:rsidRDefault="00BF2B34" w:rsidP="00BC5D3C">
      <w:pPr>
        <w:pStyle w:val="Legenda"/>
        <w:spacing w:line="280" w:lineRule="atLeast"/>
      </w:pPr>
      <w:r>
        <w:t xml:space="preserve">Tabela </w:t>
      </w:r>
      <w:r w:rsidR="00794F6D">
        <w:fldChar w:fldCharType="begin"/>
      </w:r>
      <w:r w:rsidR="009222BB">
        <w:instrText xml:space="preserve"> SEQ Tabela \* ARABIC </w:instrText>
      </w:r>
      <w:r w:rsidR="00794F6D">
        <w:fldChar w:fldCharType="separate"/>
      </w:r>
      <w:r w:rsidR="00040B0F">
        <w:rPr>
          <w:noProof/>
        </w:rPr>
        <w:t>1</w:t>
      </w:r>
      <w:r w:rsidR="00794F6D">
        <w:rPr>
          <w:noProof/>
        </w:rPr>
        <w:fldChar w:fldCharType="end"/>
      </w:r>
      <w:r>
        <w:t>. Zestawienie dróg objętych przedsięwzięciem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3"/>
        <w:gridCol w:w="1303"/>
        <w:gridCol w:w="1303"/>
        <w:gridCol w:w="1303"/>
        <w:gridCol w:w="1303"/>
        <w:gridCol w:w="1319"/>
        <w:gridCol w:w="1378"/>
      </w:tblGrid>
      <w:tr w:rsidR="00123C5A" w:rsidRPr="00BF2B34" w:rsidTr="00ED47FF">
        <w:trPr>
          <w:trHeight w:val="384"/>
        </w:trPr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Ulica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Klasa drogi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Długość (mb)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Szerokość</w:t>
            </w:r>
          </w:p>
        </w:tc>
        <w:tc>
          <w:tcPr>
            <w:tcW w:w="707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Kategoria ruchu</w:t>
            </w:r>
          </w:p>
        </w:tc>
        <w:tc>
          <w:tcPr>
            <w:tcW w:w="716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Rozwiązania komunikacyjne</w:t>
            </w:r>
          </w:p>
        </w:tc>
        <w:tc>
          <w:tcPr>
            <w:tcW w:w="748" w:type="pct"/>
            <w:shd w:val="clear" w:color="auto" w:fill="244062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bCs/>
                <w:color w:val="FFFFFF" w:themeColor="background1"/>
                <w:sz w:val="15"/>
                <w:szCs w:val="15"/>
                <w:lang w:eastAsia="pl-PL"/>
              </w:rPr>
              <w:t>Infrastruktura</w:t>
            </w:r>
          </w:p>
        </w:tc>
      </w:tr>
      <w:tr w:rsidR="00BF2B34" w:rsidRPr="00BF2B34" w:rsidTr="00ED47FF">
        <w:trPr>
          <w:trHeight w:val="914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Targowa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560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 xml:space="preserve">6 m jezdnia                 2,50-3,00 m ścieżka              2,0 mb chodnik     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 -jezdny, rondo, chodnik , ciąg pieszo rowerowy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kan. deszczowa, oświetlenie</w:t>
            </w:r>
          </w:p>
        </w:tc>
      </w:tr>
      <w:tr w:rsidR="00BF2B34" w:rsidRPr="00BF2B34" w:rsidTr="00ED47FF">
        <w:trPr>
          <w:trHeight w:val="606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Południowa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282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4,00-7,50 m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 -jezdny (kostka brukowa)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-</w:t>
            </w:r>
          </w:p>
        </w:tc>
      </w:tr>
      <w:tr w:rsidR="00BF2B34" w:rsidRPr="00BF2B34" w:rsidTr="00ED47FF">
        <w:trPr>
          <w:trHeight w:val="625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Wiosenna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500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                  obustronny chodnik   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kanały teletechniczne</w:t>
            </w:r>
          </w:p>
        </w:tc>
      </w:tr>
      <w:tr w:rsidR="00BF2B34" w:rsidRPr="00BF2B34" w:rsidTr="00ED47FF">
        <w:trPr>
          <w:trHeight w:val="567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Korczaka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L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220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6,00 m jezdnia         1,50 m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692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Odrodzenia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L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6,00 m jezdnia         1,50 m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E76A19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846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Kopernika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480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, wyniesione skrzyżowania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kanały teletechniczne</w:t>
            </w:r>
          </w:p>
          <w:p w:rsidR="003A07F4" w:rsidRPr="00ED47FF" w:rsidRDefault="003A07F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oświetlenie uliczne</w:t>
            </w:r>
          </w:p>
        </w:tc>
      </w:tr>
      <w:tr w:rsidR="00BF2B34" w:rsidRPr="00BF2B34" w:rsidTr="00ED47FF">
        <w:trPr>
          <w:trHeight w:val="576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Sobieskiego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430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pieszo-jezdny 4,50-5,00 m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ciąg pieszo -jezdny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692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Zachodnia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380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obustronny chodnik 1,50 mb, jezdnia 5,00 mb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oświetlenie uliczne   kanały teletechniczne</w:t>
            </w:r>
          </w:p>
        </w:tc>
      </w:tr>
      <w:tr w:rsidR="00BF2B34" w:rsidRPr="00BF2B34" w:rsidTr="00ED47FF">
        <w:trPr>
          <w:trHeight w:val="788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lastRenderedPageBreak/>
              <w:t>Cicha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150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, wyniesione skrzyżowania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kanały teletechniczne</w:t>
            </w:r>
          </w:p>
          <w:p w:rsidR="003A07F4" w:rsidRPr="00ED47FF" w:rsidRDefault="003A07F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oświetlenie uliczne</w:t>
            </w:r>
            <w:bookmarkStart w:id="6" w:name="_GoBack"/>
            <w:bookmarkEnd w:id="6"/>
          </w:p>
        </w:tc>
      </w:tr>
      <w:tr w:rsidR="00BF2B34" w:rsidRPr="00BF2B34" w:rsidTr="00ED47FF">
        <w:trPr>
          <w:trHeight w:val="808"/>
        </w:trPr>
        <w:tc>
          <w:tcPr>
            <w:tcW w:w="707" w:type="pct"/>
            <w:shd w:val="clear" w:color="auto" w:fill="B8D0E0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b/>
                <w:color w:val="000000"/>
                <w:sz w:val="15"/>
                <w:szCs w:val="15"/>
                <w:lang w:eastAsia="pl-PL"/>
              </w:rPr>
              <w:t>Kwiatowa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D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220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6,0 m jezdnia            1,50 m obustronny chodnik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KR-2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F2B34" w:rsidRPr="00ED47FF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jezdnia, chodnik , wyniesione skrzyżowania    (kostka brukowa)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F2B34" w:rsidRDefault="00BF2B3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 w:rsidRPr="00ED47FF"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kanalizacja deszczowa kanały teletechniczne</w:t>
            </w:r>
          </w:p>
          <w:p w:rsidR="003A07F4" w:rsidRPr="00ED47FF" w:rsidRDefault="003A07F4" w:rsidP="00BC5D3C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  <w:lang w:eastAsia="pl-PL"/>
              </w:rPr>
              <w:t>oświetlenie uliczne</w:t>
            </w:r>
          </w:p>
        </w:tc>
      </w:tr>
    </w:tbl>
    <w:p w:rsidR="00BF2B34" w:rsidRPr="00184748" w:rsidRDefault="00BF2B34" w:rsidP="00BC5D3C">
      <w:pPr>
        <w:spacing w:line="280" w:lineRule="atLeast"/>
        <w:rPr>
          <w:sz w:val="18"/>
        </w:rPr>
      </w:pPr>
      <w:r w:rsidRPr="00184748">
        <w:rPr>
          <w:sz w:val="18"/>
        </w:rPr>
        <w:t>Źródło: opracowanie własne</w:t>
      </w:r>
    </w:p>
    <w:p w:rsidR="009B18D0" w:rsidRDefault="00760E7E" w:rsidP="00BC5D3C">
      <w:pPr>
        <w:spacing w:line="280" w:lineRule="atLeast"/>
      </w:pPr>
      <w:r>
        <w:t>Realizacja przedsięwzięcia odbędzie się w formule partnerstwa publiczno-prywatnego. Wykonawca będzie występował w roli pa</w:t>
      </w:r>
      <w:r w:rsidR="00E05D72">
        <w:t>rtnera prywatnego. Do jego prac</w:t>
      </w:r>
      <w:r>
        <w:t xml:space="preserve"> będzie należało:</w:t>
      </w:r>
    </w:p>
    <w:p w:rsidR="00760E7E" w:rsidRDefault="00760E7E" w:rsidP="00BC5D3C">
      <w:pPr>
        <w:pStyle w:val="Akapitzlist"/>
        <w:numPr>
          <w:ilvl w:val="0"/>
          <w:numId w:val="3"/>
        </w:numPr>
        <w:spacing w:line="280" w:lineRule="atLeast"/>
      </w:pPr>
      <w:r>
        <w:t>zaprojektowanie infrastruktury;</w:t>
      </w:r>
    </w:p>
    <w:p w:rsidR="00760E7E" w:rsidRDefault="00760E7E" w:rsidP="00BC5D3C">
      <w:pPr>
        <w:pStyle w:val="Akapitzlist"/>
        <w:numPr>
          <w:ilvl w:val="0"/>
          <w:numId w:val="3"/>
        </w:numPr>
        <w:spacing w:line="280" w:lineRule="atLeast"/>
      </w:pPr>
      <w:r>
        <w:t>wykonanie robót budowlanych;</w:t>
      </w:r>
    </w:p>
    <w:p w:rsidR="00760E7E" w:rsidRDefault="00760E7E" w:rsidP="00BC5D3C">
      <w:pPr>
        <w:pStyle w:val="Akapitzlist"/>
        <w:numPr>
          <w:ilvl w:val="0"/>
          <w:numId w:val="3"/>
        </w:numPr>
        <w:spacing w:line="280" w:lineRule="atLeast"/>
      </w:pPr>
      <w:r>
        <w:t>zarządzanie infrastrukturą przez okres obowiązywania umowy partnerstwa publicz</w:t>
      </w:r>
      <w:r w:rsidR="00523D98">
        <w:t>no-prywatnego</w:t>
      </w:r>
    </w:p>
    <w:p w:rsidR="00523D98" w:rsidRDefault="00523D98" w:rsidP="00BC5D3C">
      <w:pPr>
        <w:spacing w:line="280" w:lineRule="atLeast"/>
      </w:pPr>
      <w:r>
        <w:t>Przewidywany okres nawiązania współpracy z partnerem prywatnym wynosi 10 lat.</w:t>
      </w:r>
    </w:p>
    <w:p w:rsidR="00891B78" w:rsidRDefault="00891B78" w:rsidP="00BC5D3C">
      <w:pPr>
        <w:pStyle w:val="Nagwek2"/>
        <w:spacing w:line="280" w:lineRule="atLeast"/>
      </w:pPr>
      <w:bookmarkStart w:id="7" w:name="_Toc490637256"/>
      <w:r>
        <w:t>Określenie obecnego stanu rzeczowego</w:t>
      </w:r>
      <w:bookmarkEnd w:id="7"/>
    </w:p>
    <w:p w:rsidR="00891B78" w:rsidRDefault="00891B78" w:rsidP="00BC5D3C">
      <w:pPr>
        <w:spacing w:line="280" w:lineRule="atLeast"/>
      </w:pPr>
      <w:r>
        <w:t>Ulice objęte przedsięwzięciem</w:t>
      </w:r>
      <w:r w:rsidR="00E33C12">
        <w:t>:</w:t>
      </w:r>
    </w:p>
    <w:p w:rsidR="00E33C12" w:rsidRDefault="00E33C12" w:rsidP="00BC5D3C">
      <w:pPr>
        <w:pStyle w:val="Akapitzlist"/>
        <w:numPr>
          <w:ilvl w:val="0"/>
          <w:numId w:val="20"/>
        </w:numPr>
        <w:spacing w:line="280" w:lineRule="atLeast"/>
      </w:pPr>
      <w:r>
        <w:t>posiadają nawierzchnię szutrowo-żwirową lub asfaltową;</w:t>
      </w:r>
    </w:p>
    <w:p w:rsidR="00E33C12" w:rsidRDefault="00E33C12" w:rsidP="00BC5D3C">
      <w:pPr>
        <w:pStyle w:val="Akapitzlist"/>
        <w:numPr>
          <w:ilvl w:val="0"/>
          <w:numId w:val="20"/>
        </w:numPr>
        <w:spacing w:line="280" w:lineRule="atLeast"/>
      </w:pPr>
      <w:r>
        <w:t>znajdują się w obrębie domów jednorodzinnych;</w:t>
      </w:r>
    </w:p>
    <w:p w:rsidR="00E33C12" w:rsidRDefault="00100527" w:rsidP="00BC5D3C">
      <w:pPr>
        <w:pStyle w:val="Akapitzlist"/>
        <w:numPr>
          <w:ilvl w:val="0"/>
          <w:numId w:val="20"/>
        </w:numPr>
        <w:spacing w:line="280" w:lineRule="atLeast"/>
      </w:pPr>
      <w:r>
        <w:t>przy ulicy Sobieskiego znajduje się cmentarz</w:t>
      </w:r>
      <w:r w:rsidR="000A196D">
        <w:t xml:space="preserve">; </w:t>
      </w:r>
    </w:p>
    <w:p w:rsidR="00611F88" w:rsidRDefault="00B66F93" w:rsidP="00BC5D3C">
      <w:pPr>
        <w:pStyle w:val="Nagwek1"/>
        <w:spacing w:line="280" w:lineRule="atLeast"/>
      </w:pPr>
      <w:bookmarkStart w:id="8" w:name="_Toc490637257"/>
      <w:r>
        <w:t>Koncepcja inwestycji</w:t>
      </w:r>
      <w:bookmarkEnd w:id="8"/>
    </w:p>
    <w:p w:rsidR="00B66F93" w:rsidRDefault="00A305C8" w:rsidP="00BC5D3C">
      <w:pPr>
        <w:spacing w:line="280" w:lineRule="atLeast"/>
      </w:pPr>
      <w:r>
        <w:t xml:space="preserve">Poniżej przedstawione zostały koncepcje prac występujące w ramach Przedsięwzięcia. Szczegółowy zakres zostanie określony dopiero po zakończeniu dialogów z Wykonawcami i może </w:t>
      </w:r>
      <w:r w:rsidR="0038221F">
        <w:t>ulec zmianie w skutek propozycji rozwiązań zgłoszonych przez Wykonawców.</w:t>
      </w:r>
    </w:p>
    <w:p w:rsidR="0038221F" w:rsidRDefault="0038221F" w:rsidP="00BC5D3C">
      <w:pPr>
        <w:pStyle w:val="Akapitzlist"/>
        <w:numPr>
          <w:ilvl w:val="0"/>
          <w:numId w:val="21"/>
        </w:numPr>
        <w:spacing w:line="280" w:lineRule="atLeast"/>
      </w:pPr>
      <w:r>
        <w:t>Roboty przygotowawcze:</w:t>
      </w:r>
    </w:p>
    <w:p w:rsidR="0038221F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Rozbiórka zniszczonej lub zużytej nawierzchni;</w:t>
      </w:r>
    </w:p>
    <w:p w:rsidR="000B2995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Odbiór i utylizacja gruzu;</w:t>
      </w:r>
    </w:p>
    <w:p w:rsidR="000B2995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Rozbiórka krawężników i innych elementów znajdujących się w pasie drogowym;</w:t>
      </w:r>
    </w:p>
    <w:p w:rsidR="000B2995" w:rsidRDefault="000B2995" w:rsidP="00BC5D3C">
      <w:pPr>
        <w:pStyle w:val="Akapitzlist"/>
        <w:numPr>
          <w:ilvl w:val="1"/>
          <w:numId w:val="21"/>
        </w:numPr>
        <w:spacing w:line="280" w:lineRule="atLeast"/>
      </w:pPr>
      <w:r>
        <w:t>Wywóz nadmiaru ziemi lub innego podłoża;</w:t>
      </w:r>
    </w:p>
    <w:p w:rsidR="00422C70" w:rsidRDefault="00422C70" w:rsidP="00BC5D3C">
      <w:pPr>
        <w:pStyle w:val="Akapitzlist"/>
        <w:numPr>
          <w:ilvl w:val="1"/>
          <w:numId w:val="21"/>
        </w:numPr>
        <w:spacing w:line="280" w:lineRule="atLeast"/>
      </w:pPr>
      <w:r>
        <w:t xml:space="preserve">Wykonanie badań </w:t>
      </w:r>
      <w:r w:rsidR="007E7B29">
        <w:t>gruntu.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Roboty ziemne:</w:t>
      </w:r>
    </w:p>
    <w:p w:rsidR="00364076" w:rsidRDefault="00364076" w:rsidP="00BC5D3C">
      <w:pPr>
        <w:pStyle w:val="Akapitzlist"/>
        <w:numPr>
          <w:ilvl w:val="1"/>
          <w:numId w:val="21"/>
        </w:numPr>
        <w:spacing w:line="280" w:lineRule="atLeast"/>
      </w:pPr>
      <w:r>
        <w:t>Wykopy pod studzienki kanalizacji deszczowej;</w:t>
      </w:r>
    </w:p>
    <w:p w:rsidR="00364076" w:rsidRDefault="0067528B" w:rsidP="00BC5D3C">
      <w:pPr>
        <w:pStyle w:val="Akapitzlist"/>
        <w:numPr>
          <w:ilvl w:val="1"/>
          <w:numId w:val="21"/>
        </w:numPr>
        <w:spacing w:line="280" w:lineRule="atLeast"/>
      </w:pPr>
      <w:r>
        <w:t>Wykonanie nasypów po wykonaniu kanalizacji;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Roboty odwodnieniowe</w:t>
      </w:r>
      <w:r w:rsidR="0067528B">
        <w:t xml:space="preserve"> – w zależności od potrzeb i istniejącej infrastruktury;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Podbudowa</w:t>
      </w:r>
      <w:r w:rsidR="0067528B">
        <w:t>:</w:t>
      </w:r>
    </w:p>
    <w:p w:rsidR="0067528B" w:rsidRDefault="0067528B" w:rsidP="00BC5D3C">
      <w:pPr>
        <w:pStyle w:val="Akapitzlist"/>
        <w:numPr>
          <w:ilvl w:val="1"/>
          <w:numId w:val="21"/>
        </w:numPr>
        <w:spacing w:line="280" w:lineRule="atLeast"/>
      </w:pPr>
      <w:r>
        <w:t>Przygotowanie koryta pod nawierzchnię</w:t>
      </w:r>
      <w:r w:rsidR="00AC7404">
        <w:t>;</w:t>
      </w:r>
    </w:p>
    <w:p w:rsidR="00AC7404" w:rsidRDefault="00AC7404" w:rsidP="00BC5D3C">
      <w:pPr>
        <w:pStyle w:val="Akapitzlist"/>
        <w:numPr>
          <w:ilvl w:val="1"/>
          <w:numId w:val="21"/>
        </w:numPr>
        <w:spacing w:line="280" w:lineRule="atLeast"/>
      </w:pPr>
      <w:r>
        <w:t>Przygotowanie podłoża pod nawierzchnię (zagęszczanie, profilowanie, pogłębianie, itp.);</w:t>
      </w:r>
    </w:p>
    <w:p w:rsidR="00AC7404" w:rsidRDefault="00AC7404" w:rsidP="00BC5D3C">
      <w:pPr>
        <w:pStyle w:val="Akapitzlist"/>
        <w:numPr>
          <w:ilvl w:val="1"/>
          <w:numId w:val="21"/>
        </w:numPr>
        <w:spacing w:line="280" w:lineRule="atLeast"/>
      </w:pPr>
      <w:r>
        <w:lastRenderedPageBreak/>
        <w:t xml:space="preserve">Przygotowanie podłoża pod tereny zielone, chodniki i inne elementy infrastruktury uwzględnione </w:t>
      </w:r>
      <w:r w:rsidR="007453CD">
        <w:t xml:space="preserve">        </w:t>
      </w:r>
      <w:r>
        <w:t>w Przedsięwzięciu;</w:t>
      </w:r>
    </w:p>
    <w:p w:rsidR="00AC7404" w:rsidRDefault="00AC7404" w:rsidP="00BC5D3C">
      <w:pPr>
        <w:pStyle w:val="Akapitzlist"/>
        <w:numPr>
          <w:ilvl w:val="1"/>
          <w:numId w:val="21"/>
        </w:numPr>
        <w:spacing w:line="280" w:lineRule="atLeast"/>
      </w:pPr>
      <w:r>
        <w:t>Przygotowanie podłoża pod wjazdy na posesję;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Kładzenie nawierzchni;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Elementy pasa drogowego;</w:t>
      </w:r>
    </w:p>
    <w:p w:rsidR="004B7A30" w:rsidRDefault="004B7A30" w:rsidP="00BC5D3C">
      <w:pPr>
        <w:pStyle w:val="Akapitzlist"/>
        <w:numPr>
          <w:ilvl w:val="0"/>
          <w:numId w:val="21"/>
        </w:numPr>
        <w:spacing w:line="280" w:lineRule="atLeast"/>
      </w:pPr>
      <w:r>
        <w:t>Budowa oświetlenia;</w:t>
      </w:r>
    </w:p>
    <w:p w:rsidR="000B2995" w:rsidRDefault="000B2995" w:rsidP="00BC5D3C">
      <w:pPr>
        <w:pStyle w:val="Akapitzlist"/>
        <w:numPr>
          <w:ilvl w:val="0"/>
          <w:numId w:val="21"/>
        </w:numPr>
        <w:spacing w:line="280" w:lineRule="atLeast"/>
      </w:pPr>
      <w:r>
        <w:t>Zieleń drogowa;</w:t>
      </w:r>
    </w:p>
    <w:p w:rsidR="006D06F2" w:rsidRDefault="00364076" w:rsidP="00BC5D3C">
      <w:pPr>
        <w:pStyle w:val="Akapitzlist"/>
        <w:numPr>
          <w:ilvl w:val="0"/>
          <w:numId w:val="21"/>
        </w:numPr>
        <w:spacing w:line="280" w:lineRule="atLeast"/>
      </w:pPr>
      <w:r>
        <w:t>Oznakowanie</w:t>
      </w:r>
      <w:r w:rsidR="006D06F2">
        <w:t>:</w:t>
      </w:r>
    </w:p>
    <w:p w:rsidR="000B2995" w:rsidRDefault="006D06F2" w:rsidP="00BC5D3C">
      <w:pPr>
        <w:pStyle w:val="Akapitzlist"/>
        <w:numPr>
          <w:ilvl w:val="1"/>
          <w:numId w:val="21"/>
        </w:numPr>
        <w:spacing w:line="280" w:lineRule="atLeast"/>
      </w:pPr>
      <w:r>
        <w:t>Oznakowanie pionowe – ustawienie znaków drogowych</w:t>
      </w:r>
      <w:r w:rsidR="00364076">
        <w:t>;</w:t>
      </w:r>
    </w:p>
    <w:p w:rsidR="006D06F2" w:rsidRDefault="006D06F2" w:rsidP="00BC5D3C">
      <w:pPr>
        <w:pStyle w:val="Akapitzlist"/>
        <w:numPr>
          <w:ilvl w:val="1"/>
          <w:numId w:val="21"/>
        </w:numPr>
        <w:spacing w:line="280" w:lineRule="atLeast"/>
      </w:pPr>
      <w:r>
        <w:t>Oznakowanie pionowe – ustawienie nazw ulic;</w:t>
      </w:r>
    </w:p>
    <w:p w:rsidR="00364076" w:rsidRPr="00B66F93" w:rsidRDefault="00364076" w:rsidP="00BC5D3C">
      <w:pPr>
        <w:pStyle w:val="Akapitzlist"/>
        <w:numPr>
          <w:ilvl w:val="0"/>
          <w:numId w:val="21"/>
        </w:numPr>
        <w:spacing w:line="280" w:lineRule="atLeast"/>
      </w:pPr>
      <w:r>
        <w:t>Pozostałe prace</w:t>
      </w:r>
      <w:r w:rsidR="006D06F2">
        <w:t xml:space="preserve"> – ustalone </w:t>
      </w:r>
      <w:r w:rsidR="00BC5D3C">
        <w:t>w drodze dialogu z Wyko</w:t>
      </w:r>
      <w:r w:rsidR="006D06F2">
        <w:t>n</w:t>
      </w:r>
      <w:r w:rsidR="00BC5D3C">
        <w:t>a</w:t>
      </w:r>
      <w:r w:rsidR="006D06F2">
        <w:t>wcami</w:t>
      </w:r>
      <w:r>
        <w:t>;</w:t>
      </w:r>
    </w:p>
    <w:p w:rsidR="00D21866" w:rsidRDefault="00D21866" w:rsidP="00BC5D3C">
      <w:pPr>
        <w:pStyle w:val="Nagwek1"/>
        <w:spacing w:line="280" w:lineRule="atLeast"/>
      </w:pPr>
      <w:bookmarkStart w:id="9" w:name="_Toc490637258"/>
      <w:r>
        <w:t>Cel przedsięwzięcia wraz z opisem potrzeb i wymagań</w:t>
      </w:r>
      <w:bookmarkEnd w:id="9"/>
    </w:p>
    <w:p w:rsidR="00D21866" w:rsidRDefault="00D21866" w:rsidP="00BC5D3C">
      <w:pPr>
        <w:pStyle w:val="Nagwek2"/>
        <w:spacing w:line="280" w:lineRule="atLeast"/>
      </w:pPr>
      <w:bookmarkStart w:id="10" w:name="_Toc490637259"/>
      <w:r>
        <w:t>Cel realizacji przedsięwzięcia</w:t>
      </w:r>
      <w:bookmarkEnd w:id="10"/>
    </w:p>
    <w:p w:rsidR="0093236A" w:rsidRDefault="0093236A" w:rsidP="00BC5D3C">
      <w:pPr>
        <w:spacing w:line="280" w:lineRule="atLeast"/>
      </w:pPr>
      <w:r>
        <w:t xml:space="preserve">W wyniku realizacji Przedsięwzięcia </w:t>
      </w:r>
      <w:r w:rsidR="00AA048D">
        <w:t>powinno dojść do podniesienia jakości życia mieszkańców oraz zwiększenia bezpieczeństwa korzystania z infrastruktury drogowej.</w:t>
      </w:r>
    </w:p>
    <w:p w:rsidR="00523D98" w:rsidRDefault="00523D98" w:rsidP="00BC5D3C">
      <w:pPr>
        <w:spacing w:line="280" w:lineRule="atLeast"/>
      </w:pPr>
      <w:r>
        <w:t>W r</w:t>
      </w:r>
      <w:r w:rsidR="00745E67">
        <w:t>amach realizacji przedsięwzięcia oczekiwane jest osiągnięcie następujących celów:</w:t>
      </w:r>
    </w:p>
    <w:p w:rsidR="00745E67" w:rsidRDefault="00745E67" w:rsidP="00BC5D3C">
      <w:pPr>
        <w:pStyle w:val="Akapitzlist"/>
        <w:numPr>
          <w:ilvl w:val="0"/>
          <w:numId w:val="4"/>
        </w:numPr>
        <w:spacing w:line="280" w:lineRule="atLeast"/>
      </w:pPr>
      <w:r>
        <w:t>wybudowanie infrastruktury drogowej w sposób zapewniający jej wieloletnią żywotność;</w:t>
      </w:r>
    </w:p>
    <w:p w:rsidR="00745E67" w:rsidRDefault="00745E67" w:rsidP="00BC5D3C">
      <w:pPr>
        <w:pStyle w:val="Akapitzlist"/>
        <w:numPr>
          <w:ilvl w:val="0"/>
          <w:numId w:val="4"/>
        </w:numPr>
        <w:spacing w:line="280" w:lineRule="atLeast"/>
      </w:pPr>
      <w:r>
        <w:t>osiągnięcie parametrów technicznych, minimalizujących niszczenie drogi w trakcie jej eksploatacji;</w:t>
      </w:r>
    </w:p>
    <w:p w:rsidR="00745E67" w:rsidRDefault="00745E67" w:rsidP="00BC5D3C">
      <w:pPr>
        <w:pStyle w:val="Akapitzlist"/>
        <w:numPr>
          <w:ilvl w:val="0"/>
          <w:numId w:val="4"/>
        </w:numPr>
        <w:spacing w:line="280" w:lineRule="atLeast"/>
      </w:pPr>
      <w:r>
        <w:t>poprawa bezpieczeństwa użytkowników</w:t>
      </w:r>
      <w:r w:rsidR="001A3434">
        <w:t xml:space="preserve"> dróg i pobocza, w tym pieszych;</w:t>
      </w:r>
    </w:p>
    <w:p w:rsidR="001A3434" w:rsidRPr="00523D98" w:rsidRDefault="001A3434" w:rsidP="00BC5D3C">
      <w:pPr>
        <w:pStyle w:val="Akapitzlist"/>
        <w:numPr>
          <w:ilvl w:val="0"/>
          <w:numId w:val="4"/>
        </w:numPr>
        <w:spacing w:line="280" w:lineRule="atLeast"/>
      </w:pPr>
      <w:r>
        <w:t>poprawa estetyki</w:t>
      </w:r>
      <w:r w:rsidR="00476495">
        <w:t xml:space="preserve"> ulic objętych przedsięwzięciem</w:t>
      </w:r>
      <w:r>
        <w:t>.</w:t>
      </w:r>
    </w:p>
    <w:p w:rsidR="00AA048D" w:rsidRDefault="00AA048D" w:rsidP="00BC5D3C">
      <w:pPr>
        <w:pStyle w:val="Nagwek2"/>
        <w:spacing w:line="280" w:lineRule="atLeast"/>
      </w:pPr>
      <w:bookmarkStart w:id="11" w:name="_Toc490637260"/>
      <w:r>
        <w:t>Oczekiwany standard utrzymania dróg</w:t>
      </w:r>
      <w:bookmarkEnd w:id="11"/>
    </w:p>
    <w:p w:rsidR="00AA048D" w:rsidRPr="00AA048D" w:rsidRDefault="00624CA6" w:rsidP="00AA048D">
      <w:r>
        <w:t xml:space="preserve">Podmiot Publiczny oczekuje, że Partner Prywatny przejmie obowiązki z odnoszące się do objętych Przedsięwzięciem dróg i będzie samodzielnie za nie odpowiedzialny. Szczegółowy zakres </w:t>
      </w:r>
      <w:r w:rsidR="008F178A">
        <w:t>standardów utrzymania dróg zostanie wypracowany w trakcie prowadzonego dialogu z Wykonawcami.</w:t>
      </w:r>
    </w:p>
    <w:p w:rsidR="00D21866" w:rsidRDefault="00D21866" w:rsidP="00BC5D3C">
      <w:pPr>
        <w:pStyle w:val="Nagwek2"/>
        <w:spacing w:line="280" w:lineRule="atLeast"/>
      </w:pPr>
      <w:bookmarkStart w:id="12" w:name="_Toc490637261"/>
      <w:r>
        <w:t>Opis potrzeb zamawiającego</w:t>
      </w:r>
      <w:bookmarkEnd w:id="12"/>
    </w:p>
    <w:p w:rsidR="00B027DB" w:rsidRDefault="00B027DB" w:rsidP="00BC5D3C">
      <w:pPr>
        <w:spacing w:line="280" w:lineRule="atLeast"/>
      </w:pPr>
      <w:r>
        <w:t>Zamawiający zgłasza następujące potrzeby związane z realizacją przedsięwzięcia przez partnera prywatnego:</w:t>
      </w:r>
    </w:p>
    <w:p w:rsidR="00930BCE" w:rsidRDefault="00930BCE" w:rsidP="00BC5D3C">
      <w:pPr>
        <w:pStyle w:val="Akapitzlist"/>
        <w:numPr>
          <w:ilvl w:val="0"/>
          <w:numId w:val="18"/>
        </w:numPr>
        <w:spacing w:line="280" w:lineRule="atLeast"/>
      </w:pPr>
      <w:r>
        <w:t>W zakresie realizacji prac:</w:t>
      </w:r>
    </w:p>
    <w:p w:rsidR="00930BCE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prowadzenie</w:t>
      </w:r>
      <w:r w:rsidR="00930BCE">
        <w:t xml:space="preserve"> ich w sposób mało uciążliwy dla mieszkańców ulic na których są wykonywane;</w:t>
      </w:r>
    </w:p>
    <w:p w:rsidR="00930BCE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z</w:t>
      </w:r>
      <w:r w:rsidR="00930BCE">
        <w:t>a</w:t>
      </w:r>
      <w:r w:rsidR="00E76A19">
        <w:t>kończenia prac budowlanych do</w:t>
      </w:r>
      <w:r w:rsidR="00930BCE">
        <w:t xml:space="preserve"> </w:t>
      </w:r>
      <w:r w:rsidR="00E76A19">
        <w:t>30 listopada 2019 r;</w:t>
      </w:r>
    </w:p>
    <w:p w:rsidR="00E76A19" w:rsidRDefault="00E76A19" w:rsidP="00BC5D3C">
      <w:pPr>
        <w:pStyle w:val="Akapitzlist"/>
        <w:numPr>
          <w:ilvl w:val="1"/>
          <w:numId w:val="18"/>
        </w:numPr>
        <w:spacing w:line="280" w:lineRule="atLeast"/>
      </w:pPr>
      <w:r>
        <w:t>Kolejność realizacji prac zostanie ustalona w trakcie dialogu konkurencyjnego.</w:t>
      </w:r>
    </w:p>
    <w:p w:rsidR="00930BCE" w:rsidRDefault="00930BCE" w:rsidP="00BC5D3C">
      <w:pPr>
        <w:spacing w:line="280" w:lineRule="atLeast"/>
      </w:pPr>
      <w:r>
        <w:t xml:space="preserve">Związane z utrzymaniem </w:t>
      </w:r>
      <w:r w:rsidR="001E73F1">
        <w:t>wybudowanej infrastruktury:</w:t>
      </w:r>
    </w:p>
    <w:p w:rsidR="001E73F1" w:rsidRDefault="001E73F1" w:rsidP="00BC5D3C">
      <w:pPr>
        <w:pStyle w:val="Akapitzlist"/>
        <w:numPr>
          <w:ilvl w:val="0"/>
          <w:numId w:val="18"/>
        </w:numPr>
        <w:spacing w:line="280" w:lineRule="atLeast"/>
      </w:pPr>
      <w:r>
        <w:t>partner prywatny przejmie zadania związane z:</w:t>
      </w:r>
    </w:p>
    <w:p w:rsidR="001E73F1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zapewnieniem dostępności w okresie zimowym;</w:t>
      </w:r>
    </w:p>
    <w:p w:rsidR="001E73F1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wykonaniem okresowych przeglądów technicznych;</w:t>
      </w:r>
    </w:p>
    <w:p w:rsidR="001E73F1" w:rsidRPr="001A3434" w:rsidRDefault="001E73F1" w:rsidP="00BC5D3C">
      <w:pPr>
        <w:pStyle w:val="Akapitzlist"/>
        <w:numPr>
          <w:ilvl w:val="1"/>
          <w:numId w:val="18"/>
        </w:numPr>
        <w:spacing w:line="280" w:lineRule="atLeast"/>
      </w:pPr>
      <w:r>
        <w:t>utrzymaniem w dobrym stanie technicznym infrastruktury towarzyszącej.</w:t>
      </w:r>
    </w:p>
    <w:p w:rsidR="00D21866" w:rsidRDefault="00D21866" w:rsidP="00BC5D3C">
      <w:pPr>
        <w:pStyle w:val="Nagwek2"/>
        <w:spacing w:line="280" w:lineRule="atLeast"/>
      </w:pPr>
      <w:bookmarkStart w:id="13" w:name="_Toc490637262"/>
      <w:r>
        <w:lastRenderedPageBreak/>
        <w:t>Opis wymagań zamawiającego</w:t>
      </w:r>
      <w:bookmarkEnd w:id="13"/>
    </w:p>
    <w:p w:rsidR="001E73F1" w:rsidRDefault="001E73F1" w:rsidP="00BC5D3C">
      <w:pPr>
        <w:spacing w:line="280" w:lineRule="atLeast"/>
      </w:pPr>
      <w:r>
        <w:t>Zamawiający wymaga by partner prywatny:</w:t>
      </w:r>
    </w:p>
    <w:p w:rsidR="001E73F1" w:rsidRDefault="001E73F1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 xml:space="preserve">posiadał doświadczenie w zakresie budowy dróg o klasie drogi </w:t>
      </w:r>
      <w:r w:rsidR="00AC2D9F">
        <w:t>„D”</w:t>
      </w:r>
      <w:r>
        <w:t xml:space="preserve"> lub wyższej;</w:t>
      </w:r>
    </w:p>
    <w:p w:rsidR="001E73F1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dysponował zasobem osobowym i materialnym niezbędnym do realizacji przedmiotu zamówienia;</w:t>
      </w:r>
    </w:p>
    <w:p w:rsidR="00AC2D9F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wyłożył środki finansowe niezbędne na realizację etapu inwestycyjnego przedsięwzięcia;</w:t>
      </w:r>
    </w:p>
    <w:p w:rsidR="00AC2D9F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udzielił gwarancji na wykona prace, co najmniej na okres obowiązywania umowy partnerstwa publiczno-prywatnego;</w:t>
      </w:r>
    </w:p>
    <w:p w:rsidR="00AC2D9F" w:rsidRPr="001E73F1" w:rsidRDefault="00AC2D9F" w:rsidP="00BC5D3C">
      <w:pPr>
        <w:pStyle w:val="Akapitzlist"/>
        <w:numPr>
          <w:ilvl w:val="0"/>
          <w:numId w:val="19"/>
        </w:numPr>
        <w:spacing w:line="280" w:lineRule="atLeast"/>
        <w:ind w:left="357" w:hanging="357"/>
      </w:pPr>
      <w:r>
        <w:t>posiadał uprawnienia niezbędne do realizacji prac budowlanych związanych z niniejszym przedsięwzięciem.</w:t>
      </w:r>
    </w:p>
    <w:p w:rsidR="00D21866" w:rsidRDefault="00D21866" w:rsidP="00BC5D3C">
      <w:pPr>
        <w:pStyle w:val="Nagwek1"/>
        <w:spacing w:line="280" w:lineRule="atLeast"/>
      </w:pPr>
      <w:bookmarkStart w:id="14" w:name="_Toc490637263"/>
      <w:r>
        <w:t>Zasady współpracy</w:t>
      </w:r>
      <w:bookmarkEnd w:id="14"/>
    </w:p>
    <w:p w:rsidR="00D21866" w:rsidRDefault="00D42DE3" w:rsidP="00BC5D3C">
      <w:pPr>
        <w:pStyle w:val="Nagwek2"/>
        <w:spacing w:line="280" w:lineRule="atLeast"/>
      </w:pPr>
      <w:bookmarkStart w:id="15" w:name="_Toc490637264"/>
      <w:r>
        <w:t>Przewidywana</w:t>
      </w:r>
      <w:r w:rsidR="00D21866">
        <w:t xml:space="preserve"> wartość zamówienia</w:t>
      </w:r>
      <w:bookmarkEnd w:id="15"/>
    </w:p>
    <w:p w:rsidR="00D42DE3" w:rsidRPr="00D42DE3" w:rsidRDefault="00D42DE3" w:rsidP="00BC5D3C">
      <w:pPr>
        <w:spacing w:line="280" w:lineRule="atLeast"/>
      </w:pPr>
      <w:r>
        <w:t xml:space="preserve">Przewidywana wartość zamówienia, w ramach współpracy w formule partnerstwa publiczno-prywatnego, </w:t>
      </w:r>
      <w:r w:rsidR="00B96762">
        <w:t>wynosi</w:t>
      </w:r>
      <w:r>
        <w:t xml:space="preserve"> 5-7 mln zł. Obejmuje ona koszt wykonania robót budowlanych oraz płatności z tytułu zarządzania infrastrukturą.</w:t>
      </w:r>
    </w:p>
    <w:p w:rsidR="00D21866" w:rsidRDefault="00D21866" w:rsidP="00BC5D3C">
      <w:pPr>
        <w:pStyle w:val="Nagwek2"/>
        <w:spacing w:line="280" w:lineRule="atLeast"/>
      </w:pPr>
      <w:bookmarkStart w:id="16" w:name="_Toc490637265"/>
      <w:r>
        <w:t>Podział zadań i ryzyk</w:t>
      </w:r>
      <w:bookmarkEnd w:id="16"/>
    </w:p>
    <w:p w:rsidR="00E94D6F" w:rsidRPr="00296727" w:rsidRDefault="00E94D6F" w:rsidP="00BC5D3C">
      <w:pPr>
        <w:spacing w:line="280" w:lineRule="atLeast"/>
        <w:rPr>
          <w:b/>
        </w:rPr>
      </w:pPr>
      <w:r w:rsidRPr="00296727">
        <w:rPr>
          <w:b/>
        </w:rPr>
        <w:t>Podział zadań</w:t>
      </w:r>
    </w:p>
    <w:p w:rsidR="00E94D6F" w:rsidRDefault="00E94D6F" w:rsidP="00BC5D3C">
      <w:pPr>
        <w:spacing w:line="280" w:lineRule="atLeast"/>
      </w:pPr>
      <w:r>
        <w:t>Podział zadań będzie stanowił przedmiot prowadzonego dialogu z Wykonawcami. Szczegółowy podział będzie możliwy do określenia dopiero po przeprowadzeniu dialogu z Wykonawcami. Na obecnym etapie Zamawiający, przewiduje, że:</w:t>
      </w:r>
    </w:p>
    <w:p w:rsidR="00E94D6F" w:rsidRDefault="00E94D6F" w:rsidP="00BC5D3C">
      <w:pPr>
        <w:pStyle w:val="Akapitzlist"/>
        <w:numPr>
          <w:ilvl w:val="0"/>
          <w:numId w:val="12"/>
        </w:numPr>
        <w:spacing w:line="280" w:lineRule="atLeast"/>
      </w:pPr>
      <w:r>
        <w:t>Partner prywatny przejmie prace związane z:</w:t>
      </w:r>
    </w:p>
    <w:p w:rsidR="00E94D6F" w:rsidRDefault="00E94D6F" w:rsidP="00BC5D3C">
      <w:pPr>
        <w:pStyle w:val="Akapitzlist"/>
        <w:numPr>
          <w:ilvl w:val="1"/>
          <w:numId w:val="12"/>
        </w:numPr>
        <w:spacing w:line="280" w:lineRule="atLeast"/>
      </w:pPr>
      <w:r>
        <w:t>zaprojektowaniem;</w:t>
      </w:r>
    </w:p>
    <w:p w:rsidR="00E94D6F" w:rsidRDefault="00E94D6F" w:rsidP="00BC5D3C">
      <w:pPr>
        <w:pStyle w:val="Akapitzlist"/>
        <w:numPr>
          <w:ilvl w:val="1"/>
          <w:numId w:val="12"/>
        </w:numPr>
        <w:spacing w:line="280" w:lineRule="atLeast"/>
      </w:pPr>
      <w:r>
        <w:t>uzyska decyzję o pozwoleniu na budowę</w:t>
      </w:r>
      <w:r w:rsidR="004B7A30">
        <w:t xml:space="preserve"> lub decyzji o zezwolenie na realizację inwestycji drogowej;</w:t>
      </w:r>
    </w:p>
    <w:p w:rsidR="00E94D6F" w:rsidRDefault="00540718" w:rsidP="00BC5D3C">
      <w:pPr>
        <w:pStyle w:val="Akapitzlist"/>
        <w:numPr>
          <w:ilvl w:val="1"/>
          <w:numId w:val="12"/>
        </w:numPr>
        <w:spacing w:line="280" w:lineRule="atLeast"/>
      </w:pPr>
      <w:r>
        <w:t>wykonaniem prac budowlanych zgodnie z wytycznymi PFU i SIWZ;</w:t>
      </w:r>
    </w:p>
    <w:p w:rsidR="00540718" w:rsidRDefault="00540718" w:rsidP="00BC5D3C">
      <w:pPr>
        <w:pStyle w:val="Akapitzlist"/>
        <w:numPr>
          <w:ilvl w:val="1"/>
          <w:numId w:val="12"/>
        </w:numPr>
        <w:spacing w:line="280" w:lineRule="atLeast"/>
      </w:pPr>
      <w:r>
        <w:t>zapewnieniem finansowania etapu inwestycyjnego;</w:t>
      </w:r>
    </w:p>
    <w:p w:rsidR="00540718" w:rsidRDefault="00540718" w:rsidP="00BC5D3C">
      <w:pPr>
        <w:pStyle w:val="Akapitzlist"/>
        <w:numPr>
          <w:ilvl w:val="1"/>
          <w:numId w:val="12"/>
        </w:numPr>
        <w:spacing w:line="280" w:lineRule="atLeast"/>
      </w:pPr>
      <w:r>
        <w:t xml:space="preserve">wykonaniem obiektów towarzyszących (np. chodnik, postawienie znaków drogowych) zgodnie </w:t>
      </w:r>
      <w:r w:rsidR="007453CD">
        <w:t xml:space="preserve">           </w:t>
      </w:r>
      <w:r>
        <w:t>z wytycznymi PFU</w:t>
      </w:r>
      <w:r w:rsidR="00296727">
        <w:t>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pracami konserwatorskimi;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zarządzaniem wybudowaną infrastrukturą;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zapewnieniem jej dostępności w okresie zimowym.</w:t>
      </w:r>
    </w:p>
    <w:p w:rsidR="00540718" w:rsidRDefault="00540718" w:rsidP="00BC5D3C">
      <w:pPr>
        <w:pStyle w:val="Akapitzlist"/>
        <w:numPr>
          <w:ilvl w:val="0"/>
          <w:numId w:val="12"/>
        </w:numPr>
        <w:spacing w:line="280" w:lineRule="atLeast"/>
      </w:pPr>
      <w:r>
        <w:t>Podmiot publiczny przejmie zadania związane z</w:t>
      </w:r>
      <w:r w:rsidR="00296727">
        <w:t>: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Przygotowaniem i przeprowadzeniem przetargu;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Nadzorem inwestorskim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Bieżącą kontrolą;</w:t>
      </w:r>
    </w:p>
    <w:p w:rsidR="00296727" w:rsidRDefault="00296727" w:rsidP="00BC5D3C">
      <w:pPr>
        <w:pStyle w:val="Akapitzlist"/>
        <w:numPr>
          <w:ilvl w:val="1"/>
          <w:numId w:val="12"/>
        </w:numPr>
        <w:spacing w:line="280" w:lineRule="atLeast"/>
      </w:pPr>
      <w:r>
        <w:t>Okresowego wynagradzania partnera prywatnego</w:t>
      </w:r>
    </w:p>
    <w:p w:rsidR="00994931" w:rsidRDefault="00994931" w:rsidP="00BC5D3C">
      <w:pPr>
        <w:spacing w:line="280" w:lineRule="atLeast"/>
        <w:rPr>
          <w:b/>
        </w:rPr>
      </w:pPr>
      <w:r w:rsidRPr="00994931">
        <w:rPr>
          <w:b/>
        </w:rPr>
        <w:t>Podział ryzyk</w:t>
      </w:r>
    </w:p>
    <w:p w:rsidR="00994931" w:rsidRDefault="00994931" w:rsidP="00BC5D3C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80" w:lineRule="atLeast"/>
        <w:ind w:left="709"/>
      </w:pPr>
      <w:r w:rsidRPr="00936473">
        <w:t xml:space="preserve">Przedmiotem Dialogu będzie między innymi alokacja ryzyk związanych z budową, dostępnością </w:t>
      </w:r>
      <w:r w:rsidRPr="00936473">
        <w:br/>
        <w:t xml:space="preserve">i popytem, pomiędzy Podmiot Publiczny i Partnera Prywatnego w taki sposób aby zobowiązanie </w:t>
      </w:r>
      <w:r w:rsidR="007453CD">
        <w:t xml:space="preserve">           </w:t>
      </w:r>
      <w:r w:rsidRPr="00936473">
        <w:t>z Umowy o PPP nie wpłynę</w:t>
      </w:r>
      <w:r>
        <w:t>ło na poziom długu publicznego.</w:t>
      </w:r>
    </w:p>
    <w:p w:rsidR="00994931" w:rsidRDefault="00994931" w:rsidP="00BC5D3C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80" w:lineRule="atLeast"/>
        <w:ind w:left="709"/>
      </w:pPr>
      <w:r w:rsidRPr="00936473">
        <w:lastRenderedPageBreak/>
        <w:t>Oczekiwaniem Podmiotu Publicznego będzie przejęcie przez Partnera Prywatnego większości ryzyka budowy i większości ryzyka dostępności. Jednocześnie w części dotyczącej działalności komercyjnej umożliwiającej czerpanie korzyści z przedmiotu partnerstwa Partner Prywatny będzie ponosił ryzyko popytu.</w:t>
      </w:r>
    </w:p>
    <w:p w:rsidR="00994931" w:rsidRDefault="00994931" w:rsidP="00BC5D3C">
      <w:pPr>
        <w:pStyle w:val="Nagwek2"/>
        <w:spacing w:line="280" w:lineRule="atLeast"/>
      </w:pPr>
      <w:bookmarkStart w:id="17" w:name="_Toc490637266"/>
      <w:r>
        <w:t>Podział obowiązków w ramach współpracy</w:t>
      </w:r>
      <w:bookmarkEnd w:id="17"/>
    </w:p>
    <w:p w:rsidR="00994931" w:rsidRDefault="00994931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 xml:space="preserve">Zgodnie z ustawą o PPP art. 7 ust. 1, </w:t>
      </w:r>
      <w:r w:rsidRPr="00D27C4D">
        <w:t>przez umowę o partnerstwie publiczno-prywatnym partner prywatny zobowiązuje się do realizacji przedsięwzięcia za wynagrodzeniem oraz poniesienia w całości albo w części wydatków na jego realizację lub poniesienia ich przez osobę trzecią, a podmiot publiczny zobowiązuje się do współdziałania w osiągnięciu celu przedsięwzięcia, w szczególności poprzez wniesienie wkładu własnego.</w:t>
      </w:r>
    </w:p>
    <w:p w:rsidR="00F345C4" w:rsidRDefault="00F345C4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>Zgodnie z art., 19 ust. 7 ustawy o drogach publicznych, w przypadku zawarcia umowy o partnerstwie publiczno-prywatnym zadania zarządcy, o których mowa w art. 20 pkt 3–5, 7, 11–13 oraz 15 i 16, może wykonywać partner prywatny;</w:t>
      </w:r>
    </w:p>
    <w:p w:rsidR="00994931" w:rsidRDefault="00994931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>Stosownie do pkt. 1 Podmiot Publiczny, zobowiązuje się do:</w:t>
      </w:r>
    </w:p>
    <w:p w:rsidR="00994931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Współdziałania w osiągnięciu celu przedsięwzięcia;</w:t>
      </w:r>
    </w:p>
    <w:p w:rsidR="00994931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Wniesienie wkładu własnego;</w:t>
      </w:r>
    </w:p>
    <w:p w:rsidR="00994931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Wynagradzanie Partnera Prywatnego.</w:t>
      </w:r>
    </w:p>
    <w:p w:rsidR="00994931" w:rsidRDefault="00994931" w:rsidP="00BC5D3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240" w:line="280" w:lineRule="atLeast"/>
      </w:pPr>
      <w:r>
        <w:t>Do obowiązków Partnera Prywatnego:</w:t>
      </w:r>
    </w:p>
    <w:p w:rsidR="00BB0D89" w:rsidRDefault="00994931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 xml:space="preserve">Realizacja przedsięwzięcia </w:t>
      </w:r>
      <w:r w:rsidR="00225224">
        <w:t>zgodnie z postanowieniami i na warunkach przewidzianych w Umowie o partnerstwie publiczno-prywatnym;</w:t>
      </w:r>
    </w:p>
    <w:p w:rsidR="00225224" w:rsidRDefault="00225224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Poniesienie całości nakładów inwestycyjnych na re</w:t>
      </w:r>
      <w:r w:rsidR="00F345C4">
        <w:t>alizację przedsięwzięcia;</w:t>
      </w:r>
    </w:p>
    <w:p w:rsidR="00F345C4" w:rsidRDefault="00F345C4" w:rsidP="00BC5D3C">
      <w:pPr>
        <w:pStyle w:val="Akapitzlist"/>
        <w:widowControl w:val="0"/>
        <w:numPr>
          <w:ilvl w:val="1"/>
          <w:numId w:val="14"/>
        </w:numPr>
        <w:suppressAutoHyphens/>
        <w:overflowPunct w:val="0"/>
        <w:autoSpaceDE w:val="0"/>
        <w:spacing w:after="240" w:line="280" w:lineRule="atLeast"/>
      </w:pPr>
      <w:r>
        <w:t>Pełnienie zadań zarządcy drogi.</w:t>
      </w:r>
    </w:p>
    <w:p w:rsidR="00D21866" w:rsidRDefault="00D21866" w:rsidP="00BC5D3C">
      <w:pPr>
        <w:pStyle w:val="Nagwek2"/>
        <w:spacing w:line="280" w:lineRule="atLeast"/>
      </w:pPr>
      <w:bookmarkStart w:id="18" w:name="_Toc490637267"/>
      <w:r>
        <w:t>Sposób wynagradzania partnera prywatnego</w:t>
      </w:r>
      <w:bookmarkEnd w:id="18"/>
    </w:p>
    <w:p w:rsidR="001D000E" w:rsidRDefault="00D059F7" w:rsidP="00BC5D3C">
      <w:pPr>
        <w:spacing w:line="280" w:lineRule="atLeast"/>
      </w:pPr>
      <w:r>
        <w:t>Wynagrodzenie partnera prywatnego będzie polegało na opłacie za dostępność.</w:t>
      </w:r>
      <w:r w:rsidR="00A147B0">
        <w:t xml:space="preserve"> Polega ona na tym, że podmiot publiczny, uiszcza okresowe płatności, na etapie eksploatacji obiektu przez okres obowiązywania umowy partnerstwa publiczno-prywatnego.</w:t>
      </w:r>
    </w:p>
    <w:p w:rsidR="00A147B0" w:rsidRDefault="00A147B0" w:rsidP="00BC5D3C">
      <w:pPr>
        <w:spacing w:line="280" w:lineRule="atLeast"/>
      </w:pPr>
      <w:r>
        <w:t>Przekazywana płatność będzie obejmowała koszty poniesione przez partnera prywatnego na etapie budowy oraz wynagrodzenie za zarządzanie infrastrukturą. Co do zasady partner prywatny będzie zobowiązany do rozdzielenia tych pozycji i wystawienia dwóch osobnych faktur.</w:t>
      </w:r>
      <w:r w:rsidR="00BF6C0E">
        <w:t xml:space="preserve"> Płatności powinny zostać rozłożone równomiernie, przez cały okres obowiązywania umowy.</w:t>
      </w:r>
    </w:p>
    <w:p w:rsidR="008F178A" w:rsidRPr="001D000E" w:rsidRDefault="008F178A" w:rsidP="00BC5D3C">
      <w:pPr>
        <w:spacing w:line="280" w:lineRule="atLeast"/>
      </w:pPr>
      <w:r>
        <w:t xml:space="preserve">Podmiot Publiczny, nie będzie wykonywał płatności z </w:t>
      </w:r>
      <w:r w:rsidR="007B705D">
        <w:t>wyprzedzeniem, ani udzielał gwarancji, poręczeń lub jakichkolwiek innych form służących jako zabezpieczenie finansowe Partnera Prywatnego w trakcie realizacji Przedsięwzięcia.</w:t>
      </w:r>
    </w:p>
    <w:p w:rsidR="00225224" w:rsidRDefault="00225224" w:rsidP="00BC5D3C">
      <w:pPr>
        <w:pStyle w:val="Nagwek1"/>
        <w:spacing w:line="280" w:lineRule="atLeast"/>
      </w:pPr>
      <w:bookmarkStart w:id="19" w:name="_Toc490637268"/>
      <w:r>
        <w:t>Pozostałe informacje dotyczące Przedsięwzięcia</w:t>
      </w:r>
      <w:bookmarkEnd w:id="19"/>
    </w:p>
    <w:p w:rsidR="00225224" w:rsidRDefault="00225224" w:rsidP="00BC5D3C">
      <w:pPr>
        <w:spacing w:line="280" w:lineRule="atLeast"/>
      </w:pPr>
      <w:r>
        <w:t>Na obecnym etapie postępowania na wybór Partnera Prywatnego, Podmiot Publiczny informuje, że:</w:t>
      </w:r>
    </w:p>
    <w:p w:rsidR="00225224" w:rsidRDefault="00B66F93" w:rsidP="00BC5D3C">
      <w:pPr>
        <w:pStyle w:val="Akapitzlist"/>
        <w:numPr>
          <w:ilvl w:val="0"/>
          <w:numId w:val="15"/>
        </w:numPr>
        <w:spacing w:line="280" w:lineRule="atLeast"/>
      </w:pPr>
      <w:r>
        <w:t>Na obszarze inwestycji występują stanowiska archeologiczne;</w:t>
      </w:r>
    </w:p>
    <w:p w:rsidR="00D52C21" w:rsidRPr="00225224" w:rsidRDefault="00D52C21" w:rsidP="00AF7BA3">
      <w:pPr>
        <w:pStyle w:val="Akapitzlist"/>
        <w:numPr>
          <w:ilvl w:val="0"/>
          <w:numId w:val="15"/>
        </w:numPr>
        <w:spacing w:line="280" w:lineRule="atLeast"/>
      </w:pPr>
      <w:r>
        <w:lastRenderedPageBreak/>
        <w:t xml:space="preserve">Program Funkcjonalno-Użytkowy, zostanie przygotowany na dalszym etapie postępowania, w oparciu </w:t>
      </w:r>
      <w:r w:rsidR="007453CD">
        <w:t xml:space="preserve">        </w:t>
      </w:r>
      <w:r>
        <w:t>o informacje i rozwiązania pozyskane w efekcie przeprowadzonego dialogu;</w:t>
      </w:r>
    </w:p>
    <w:p w:rsidR="00D21866" w:rsidRDefault="00D21866" w:rsidP="00BC5D3C">
      <w:pPr>
        <w:pStyle w:val="Nagwek1"/>
        <w:spacing w:line="280" w:lineRule="atLeast"/>
      </w:pPr>
      <w:bookmarkStart w:id="20" w:name="_Toc490637269"/>
      <w:r>
        <w:t>Dane kontaktowe</w:t>
      </w:r>
      <w:bookmarkEnd w:id="20"/>
    </w:p>
    <w:p w:rsidR="00BF6C0E" w:rsidRDefault="00BF6C0E" w:rsidP="00BC5D3C">
      <w:pPr>
        <w:spacing w:after="0" w:line="280" w:lineRule="atLeast"/>
      </w:pPr>
      <w:r>
        <w:t>Gmina Krobia</w:t>
      </w:r>
    </w:p>
    <w:p w:rsidR="00BF6C0E" w:rsidRDefault="00BF6C0E" w:rsidP="00BC5D3C">
      <w:pPr>
        <w:spacing w:after="0" w:line="280" w:lineRule="atLeast"/>
      </w:pPr>
      <w:r>
        <w:t xml:space="preserve">63-840 Krobia, ul. Rynek 1 </w:t>
      </w:r>
    </w:p>
    <w:p w:rsidR="00BF6C0E" w:rsidRDefault="00BF6C0E" w:rsidP="00BC5D3C">
      <w:pPr>
        <w:spacing w:after="0" w:line="280" w:lineRule="atLeast"/>
      </w:pPr>
      <w:r>
        <w:t>województwo: wielkopolskie, powiat: gostyński</w:t>
      </w:r>
    </w:p>
    <w:p w:rsidR="00BF6C0E" w:rsidRDefault="00BF6C0E" w:rsidP="00BC5D3C">
      <w:pPr>
        <w:spacing w:after="0" w:line="280" w:lineRule="atLeast"/>
      </w:pPr>
      <w:r>
        <w:t xml:space="preserve">tel. +48 065 </w:t>
      </w:r>
      <w:r w:rsidR="004B7A30">
        <w:t>571 11 11, fax +48 065 57 38 780</w:t>
      </w:r>
    </w:p>
    <w:p w:rsidR="00BF6C0E" w:rsidRPr="007453CD" w:rsidRDefault="00BF6C0E" w:rsidP="00BC5D3C">
      <w:pPr>
        <w:spacing w:after="0" w:line="280" w:lineRule="atLeast"/>
        <w:rPr>
          <w:lang w:val="en-US"/>
        </w:rPr>
      </w:pPr>
      <w:r w:rsidRPr="007453CD">
        <w:rPr>
          <w:lang w:val="en-US"/>
        </w:rPr>
        <w:t>e-mail: krobia@krobia.pl, http: www.krobia.pl</w:t>
      </w:r>
    </w:p>
    <w:p w:rsidR="00123C5A" w:rsidRDefault="00BF6C0E" w:rsidP="00BC5D3C">
      <w:pPr>
        <w:spacing w:after="0" w:line="280" w:lineRule="atLeast"/>
      </w:pPr>
      <w:r>
        <w:t>NIP: 696-17-49-038, Regon: 411050623</w:t>
      </w:r>
    </w:p>
    <w:p w:rsidR="00123C5A" w:rsidRPr="00BF6C0E" w:rsidRDefault="00123C5A" w:rsidP="00BC5D3C">
      <w:pPr>
        <w:spacing w:line="280" w:lineRule="atLeast"/>
      </w:pPr>
      <w:r>
        <w:t xml:space="preserve">Sprawę prowadzi: Bartosz Szpurka, email: </w:t>
      </w:r>
      <w:r w:rsidRPr="00123C5A">
        <w:t>oi@krobia.pl</w:t>
      </w:r>
      <w:r>
        <w:t>, tel.: (65) 57 12 822</w:t>
      </w:r>
    </w:p>
    <w:sectPr w:rsidR="00123C5A" w:rsidRPr="00BF6C0E" w:rsidSect="000F2322">
      <w:footerReference w:type="default" r:id="rId13"/>
      <w:pgSz w:w="11906" w:h="16838" w:code="9"/>
      <w:pgMar w:top="1417" w:right="1417" w:bottom="1417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92" w:rsidRDefault="00DD1F92" w:rsidP="00902CDE">
      <w:pPr>
        <w:spacing w:after="0" w:line="240" w:lineRule="auto"/>
      </w:pPr>
      <w:r>
        <w:separator/>
      </w:r>
    </w:p>
  </w:endnote>
  <w:endnote w:type="continuationSeparator" w:id="0">
    <w:p w:rsidR="00DD1F92" w:rsidRDefault="00DD1F9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6A" w:rsidRDefault="0093236A">
    <w:pPr>
      <w:pStyle w:val="Stopka"/>
      <w:jc w:val="center"/>
    </w:pPr>
  </w:p>
  <w:p w:rsidR="0093236A" w:rsidRPr="00E352DA" w:rsidRDefault="0093236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236A" w:rsidRPr="00AE2EC3" w:rsidRDefault="0093236A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794F6D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794F6D" w:rsidRPr="00DE431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794F6D" w:rsidRPr="00DE431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6A" w:rsidRPr="000F2322" w:rsidRDefault="0093236A">
    <w:pPr>
      <w:pStyle w:val="Stopka"/>
      <w:jc w:val="center"/>
      <w:rPr>
        <w:rFonts w:asciiTheme="majorHAnsi" w:hAnsiTheme="majorHAnsi" w:cstheme="majorHAnsi"/>
        <w:sz w:val="18"/>
      </w:rPr>
    </w:pPr>
    <w:r>
      <w:t xml:space="preserve">- </w:t>
    </w:r>
    <w:sdt>
      <w:sdtPr>
        <w:rPr>
          <w:color w:val="auto"/>
        </w:rPr>
        <w:id w:val="1732495054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sz w:val="18"/>
        </w:rPr>
      </w:sdtEndPr>
      <w:sdtContent>
        <w:r w:rsidR="00794F6D" w:rsidRPr="000F2322">
          <w:rPr>
            <w:rFonts w:asciiTheme="majorHAnsi" w:hAnsiTheme="majorHAnsi" w:cstheme="majorHAnsi"/>
            <w:sz w:val="18"/>
          </w:rPr>
          <w:fldChar w:fldCharType="begin"/>
        </w:r>
        <w:r w:rsidRPr="000F2322">
          <w:rPr>
            <w:rFonts w:asciiTheme="majorHAnsi" w:hAnsiTheme="majorHAnsi" w:cstheme="majorHAnsi"/>
            <w:sz w:val="18"/>
          </w:rPr>
          <w:instrText>PAGE   \* MERGEFORMAT</w:instrText>
        </w:r>
        <w:r w:rsidR="00794F6D" w:rsidRPr="000F2322">
          <w:rPr>
            <w:rFonts w:asciiTheme="majorHAnsi" w:hAnsiTheme="majorHAnsi" w:cstheme="majorHAnsi"/>
            <w:sz w:val="18"/>
          </w:rPr>
          <w:fldChar w:fldCharType="separate"/>
        </w:r>
        <w:r w:rsidR="007453CD">
          <w:rPr>
            <w:rFonts w:asciiTheme="majorHAnsi" w:hAnsiTheme="majorHAnsi" w:cstheme="majorHAnsi"/>
            <w:noProof/>
            <w:sz w:val="18"/>
          </w:rPr>
          <w:t>2</w:t>
        </w:r>
        <w:r w:rsidR="00794F6D" w:rsidRPr="000F2322">
          <w:rPr>
            <w:rFonts w:asciiTheme="majorHAnsi" w:hAnsiTheme="majorHAnsi" w:cstheme="majorHAnsi"/>
            <w:sz w:val="18"/>
          </w:rPr>
          <w:fldChar w:fldCharType="end"/>
        </w:r>
        <w:r>
          <w:rPr>
            <w:rFonts w:asciiTheme="majorHAnsi" w:hAnsiTheme="majorHAnsi" w:cstheme="majorHAnsi"/>
            <w:sz w:val="18"/>
          </w:rPr>
          <w:t xml:space="preserve"> -</w:t>
        </w:r>
      </w:sdtContent>
    </w:sdt>
  </w:p>
  <w:p w:rsidR="0093236A" w:rsidRPr="00E352DA" w:rsidRDefault="0093236A" w:rsidP="00E352DA">
    <w:pPr>
      <w:pStyle w:val="Stopka"/>
      <w:ind w:left="-567"/>
      <w:jc w:val="right"/>
      <w:rPr>
        <w:vanish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92" w:rsidRDefault="00DD1F92" w:rsidP="00902CDE">
      <w:pPr>
        <w:spacing w:after="0" w:line="240" w:lineRule="auto"/>
      </w:pPr>
      <w:r>
        <w:separator/>
      </w:r>
    </w:p>
  </w:footnote>
  <w:footnote w:type="continuationSeparator" w:id="0">
    <w:p w:rsidR="00DD1F92" w:rsidRDefault="00DD1F92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6A" w:rsidRDefault="0093236A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C0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6F354F8"/>
    <w:multiLevelType w:val="hybridMultilevel"/>
    <w:tmpl w:val="78EEB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6AB"/>
    <w:multiLevelType w:val="hybridMultilevel"/>
    <w:tmpl w:val="EAC888BE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E02"/>
    <w:multiLevelType w:val="hybridMultilevel"/>
    <w:tmpl w:val="756C35A0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39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0B7F5F"/>
    <w:multiLevelType w:val="hybridMultilevel"/>
    <w:tmpl w:val="79006216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66A5"/>
    <w:multiLevelType w:val="hybridMultilevel"/>
    <w:tmpl w:val="BA2838D6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C646D6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E320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F7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E4450F"/>
    <w:multiLevelType w:val="multilevel"/>
    <w:tmpl w:val="FAF6358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CF0AC8"/>
    <w:multiLevelType w:val="hybridMultilevel"/>
    <w:tmpl w:val="A6A80F52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2E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0C6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3C6239"/>
    <w:multiLevelType w:val="hybridMultilevel"/>
    <w:tmpl w:val="F4A2907A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92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F53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AD1444"/>
    <w:multiLevelType w:val="hybridMultilevel"/>
    <w:tmpl w:val="3CDA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16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B33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A428B3"/>
    <w:multiLevelType w:val="hybridMultilevel"/>
    <w:tmpl w:val="1E7E3CA0"/>
    <w:lvl w:ilvl="0" w:tplc="240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4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1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4"/>
  </w:num>
  <w:num w:numId="17">
    <w:abstractNumId w:val="21"/>
  </w:num>
  <w:num w:numId="18">
    <w:abstractNumId w:val="18"/>
  </w:num>
  <w:num w:numId="19">
    <w:abstractNumId w:val="8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2282B"/>
    <w:rsid w:val="00034CCD"/>
    <w:rsid w:val="00040B0F"/>
    <w:rsid w:val="00064877"/>
    <w:rsid w:val="00093659"/>
    <w:rsid w:val="000A196D"/>
    <w:rsid w:val="000B2995"/>
    <w:rsid w:val="000F2322"/>
    <w:rsid w:val="000F544D"/>
    <w:rsid w:val="00100527"/>
    <w:rsid w:val="00123C5A"/>
    <w:rsid w:val="00184748"/>
    <w:rsid w:val="001A0E22"/>
    <w:rsid w:val="001A3434"/>
    <w:rsid w:val="001A443C"/>
    <w:rsid w:val="001D000E"/>
    <w:rsid w:val="001E73F1"/>
    <w:rsid w:val="0022282B"/>
    <w:rsid w:val="00225224"/>
    <w:rsid w:val="00245523"/>
    <w:rsid w:val="00277C37"/>
    <w:rsid w:val="00296727"/>
    <w:rsid w:val="002F2C6A"/>
    <w:rsid w:val="00302461"/>
    <w:rsid w:val="00336FF2"/>
    <w:rsid w:val="00346192"/>
    <w:rsid w:val="00351DA5"/>
    <w:rsid w:val="00364076"/>
    <w:rsid w:val="0038221F"/>
    <w:rsid w:val="003846C7"/>
    <w:rsid w:val="003A07F4"/>
    <w:rsid w:val="003E5BC0"/>
    <w:rsid w:val="003F73A9"/>
    <w:rsid w:val="00422C70"/>
    <w:rsid w:val="0047446B"/>
    <w:rsid w:val="00476495"/>
    <w:rsid w:val="004A7418"/>
    <w:rsid w:val="004B730E"/>
    <w:rsid w:val="004B7A30"/>
    <w:rsid w:val="004C300E"/>
    <w:rsid w:val="00523D98"/>
    <w:rsid w:val="00540718"/>
    <w:rsid w:val="00552CC5"/>
    <w:rsid w:val="005B7B9F"/>
    <w:rsid w:val="005C157B"/>
    <w:rsid w:val="00611F88"/>
    <w:rsid w:val="00624CA6"/>
    <w:rsid w:val="0067528B"/>
    <w:rsid w:val="00677327"/>
    <w:rsid w:val="006C6821"/>
    <w:rsid w:val="006D06F2"/>
    <w:rsid w:val="007453CD"/>
    <w:rsid w:val="00745E67"/>
    <w:rsid w:val="00760E7E"/>
    <w:rsid w:val="00770934"/>
    <w:rsid w:val="00794F6D"/>
    <w:rsid w:val="007B705D"/>
    <w:rsid w:val="007C3636"/>
    <w:rsid w:val="007D5169"/>
    <w:rsid w:val="007E7B29"/>
    <w:rsid w:val="00826297"/>
    <w:rsid w:val="00875D48"/>
    <w:rsid w:val="00891B78"/>
    <w:rsid w:val="008B04AE"/>
    <w:rsid w:val="008F178A"/>
    <w:rsid w:val="008F441A"/>
    <w:rsid w:val="00902CDE"/>
    <w:rsid w:val="00903900"/>
    <w:rsid w:val="009222BB"/>
    <w:rsid w:val="00930BCE"/>
    <w:rsid w:val="0093236A"/>
    <w:rsid w:val="00994931"/>
    <w:rsid w:val="009B18D0"/>
    <w:rsid w:val="009C3AAB"/>
    <w:rsid w:val="00A147B0"/>
    <w:rsid w:val="00A305C8"/>
    <w:rsid w:val="00A36E97"/>
    <w:rsid w:val="00A6384B"/>
    <w:rsid w:val="00A819E2"/>
    <w:rsid w:val="00A854A4"/>
    <w:rsid w:val="00AA048D"/>
    <w:rsid w:val="00AA6E95"/>
    <w:rsid w:val="00AB2E0D"/>
    <w:rsid w:val="00AB6BE1"/>
    <w:rsid w:val="00AC2D9F"/>
    <w:rsid w:val="00AC7404"/>
    <w:rsid w:val="00AE2EC3"/>
    <w:rsid w:val="00AF7BA3"/>
    <w:rsid w:val="00B01C4B"/>
    <w:rsid w:val="00B027DB"/>
    <w:rsid w:val="00B22344"/>
    <w:rsid w:val="00B470DE"/>
    <w:rsid w:val="00B66F93"/>
    <w:rsid w:val="00B85BD2"/>
    <w:rsid w:val="00B94FB0"/>
    <w:rsid w:val="00B96762"/>
    <w:rsid w:val="00BA6615"/>
    <w:rsid w:val="00BB0D89"/>
    <w:rsid w:val="00BC5D3C"/>
    <w:rsid w:val="00BE03F5"/>
    <w:rsid w:val="00BF2B34"/>
    <w:rsid w:val="00BF6C0E"/>
    <w:rsid w:val="00C2175E"/>
    <w:rsid w:val="00C317CF"/>
    <w:rsid w:val="00C33BBB"/>
    <w:rsid w:val="00C80F72"/>
    <w:rsid w:val="00D059F7"/>
    <w:rsid w:val="00D21866"/>
    <w:rsid w:val="00D33B46"/>
    <w:rsid w:val="00D42DE3"/>
    <w:rsid w:val="00D52C21"/>
    <w:rsid w:val="00DA6327"/>
    <w:rsid w:val="00DC3B7D"/>
    <w:rsid w:val="00DD1F92"/>
    <w:rsid w:val="00DF1C0A"/>
    <w:rsid w:val="00E05D72"/>
    <w:rsid w:val="00E33C12"/>
    <w:rsid w:val="00E352DA"/>
    <w:rsid w:val="00E76A19"/>
    <w:rsid w:val="00E77ED4"/>
    <w:rsid w:val="00E92B4B"/>
    <w:rsid w:val="00E94D6F"/>
    <w:rsid w:val="00EC3B4C"/>
    <w:rsid w:val="00ED47FF"/>
    <w:rsid w:val="00F345C4"/>
    <w:rsid w:val="00F8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48"/>
    <w:pPr>
      <w:spacing w:line="276" w:lineRule="auto"/>
      <w:jc w:val="both"/>
    </w:pPr>
    <w:rPr>
      <w:rFonts w:ascii="Times New Roman" w:hAnsi="Times New Roman"/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3D98"/>
    <w:pPr>
      <w:keepNext/>
      <w:keepLines/>
      <w:numPr>
        <w:numId w:val="1"/>
      </w:numPr>
      <w:spacing w:before="840" w:after="840"/>
      <w:contextualSpacing/>
      <w:jc w:val="left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8012F"/>
    <w:pPr>
      <w:keepNext/>
      <w:keepLines/>
      <w:numPr>
        <w:ilvl w:val="1"/>
        <w:numId w:val="1"/>
      </w:numPr>
      <w:spacing w:before="480"/>
      <w:contextualSpacing/>
      <w:jc w:val="left"/>
      <w:outlineLvl w:val="1"/>
    </w:pPr>
    <w:rPr>
      <w:rFonts w:eastAsiaTheme="majorEastAsia" w:cstheme="majorBidi"/>
      <w:b/>
      <w:smallCaps/>
      <w:color w:val="auto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D9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012F"/>
    <w:rPr>
      <w:rFonts w:ascii="Times New Roman" w:eastAsiaTheme="majorEastAsia" w:hAnsi="Times New Roman" w:cstheme="majorBidi"/>
      <w:b/>
      <w:smallCaps/>
      <w:sz w:val="24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300E"/>
    <w:pPr>
      <w:tabs>
        <w:tab w:val="left" w:pos="600"/>
        <w:tab w:val="right" w:leader="dot" w:pos="9062"/>
      </w:tabs>
      <w:spacing w:before="360" w:after="0"/>
      <w:jc w:val="left"/>
    </w:pPr>
    <w:rPr>
      <w:rFonts w:cstheme="majorHAnsi"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F2B34"/>
    <w:pPr>
      <w:spacing w:after="200" w:line="240" w:lineRule="auto"/>
    </w:pPr>
    <w:rPr>
      <w:b/>
      <w:iCs/>
      <w:color w:val="auto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3C5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B094-45C6-4E71-970D-1CD4BB1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szpurka</cp:lastModifiedBy>
  <cp:revision>37</cp:revision>
  <cp:lastPrinted>2017-07-27T10:54:00Z</cp:lastPrinted>
  <dcterms:created xsi:type="dcterms:W3CDTF">2017-07-13T06:29:00Z</dcterms:created>
  <dcterms:modified xsi:type="dcterms:W3CDTF">2017-09-07T09:01:00Z</dcterms:modified>
</cp:coreProperties>
</file>