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2404F3">
        <w:rPr>
          <w:rFonts w:ascii="Arial" w:hAnsi="Arial" w:cs="Arial"/>
          <w:b/>
          <w:sz w:val="20"/>
          <w:szCs w:val="20"/>
        </w:rPr>
        <w:t>Udzielenie kredytu długoterminowego z przeznaczeniem na spłatę wcześniej zaciągniętych kredytów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E24D0">
        <w:rPr>
          <w:rFonts w:ascii="Arial" w:hAnsi="Arial" w:cs="Arial"/>
          <w:b/>
          <w:color w:val="000000"/>
          <w:sz w:val="20"/>
          <w:szCs w:val="20"/>
        </w:rPr>
        <w:t>u</w:t>
      </w:r>
      <w:r w:rsidR="00C9317D" w:rsidRPr="00051224">
        <w:rPr>
          <w:rFonts w:ascii="Arial" w:hAnsi="Arial" w:cs="Arial"/>
          <w:b/>
          <w:sz w:val="20"/>
          <w:szCs w:val="20"/>
        </w:rPr>
        <w:t>dzielenie kredytu</w:t>
      </w:r>
      <w:r w:rsidR="002404F3">
        <w:rPr>
          <w:rFonts w:ascii="Arial" w:hAnsi="Arial" w:cs="Arial"/>
          <w:b/>
          <w:sz w:val="20"/>
          <w:szCs w:val="20"/>
        </w:rPr>
        <w:t xml:space="preserve"> długoterminowego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obliczone wg średniej arytmetycznej stawki WIBOR 3M </w:t>
      </w:r>
      <w:r w:rsidR="00C9317D">
        <w:rPr>
          <w:rFonts w:ascii="Arial" w:hAnsi="Arial" w:cs="Arial"/>
          <w:color w:val="000000"/>
          <w:sz w:val="20"/>
          <w:szCs w:val="20"/>
        </w:rPr>
        <w:t>stawka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2404F3">
        <w:rPr>
          <w:rFonts w:ascii="Arial" w:hAnsi="Arial" w:cs="Arial"/>
          <w:b/>
          <w:color w:val="000000"/>
          <w:sz w:val="20"/>
          <w:szCs w:val="20"/>
        </w:rPr>
        <w:t xml:space="preserve">listopad 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007C47">
        <w:rPr>
          <w:rFonts w:ascii="Arial" w:hAnsi="Arial" w:cs="Arial"/>
          <w:b/>
          <w:color w:val="000000"/>
          <w:sz w:val="20"/>
          <w:szCs w:val="20"/>
        </w:rPr>
        <w:t>7</w:t>
      </w:r>
      <w:r w:rsidR="002404F3">
        <w:rPr>
          <w:rFonts w:ascii="Arial" w:hAnsi="Arial" w:cs="Arial"/>
          <w:b/>
          <w:color w:val="000000"/>
          <w:sz w:val="20"/>
          <w:szCs w:val="20"/>
        </w:rPr>
        <w:t>3</w:t>
      </w:r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BF7788" w:rsidRDefault="00BF7788" w:rsidP="00BF778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BF7788">
        <w:rPr>
          <w:rFonts w:ascii="Arial" w:hAnsi="Arial" w:cs="Arial"/>
          <w:b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czas uruchomienia </w:t>
      </w:r>
      <w:r w:rsidRPr="00BF7788">
        <w:rPr>
          <w:rFonts w:ascii="Arial" w:hAnsi="Arial" w:cs="Arial"/>
          <w:b/>
          <w:sz w:val="20"/>
          <w:szCs w:val="20"/>
        </w:rPr>
        <w:t>kredyt</w:t>
      </w:r>
      <w:r>
        <w:rPr>
          <w:rFonts w:ascii="Arial" w:hAnsi="Arial" w:cs="Arial"/>
          <w:b/>
          <w:sz w:val="20"/>
          <w:szCs w:val="20"/>
        </w:rPr>
        <w:t>u od dnia przekazania dyspozycji do banku, będzie wynosił</w:t>
      </w:r>
      <w:r w:rsidRPr="00BF7788">
        <w:rPr>
          <w:rFonts w:ascii="Arial" w:hAnsi="Arial" w:cs="Arial"/>
          <w:b/>
          <w:sz w:val="20"/>
          <w:szCs w:val="20"/>
        </w:rPr>
        <w:t>………dni.</w:t>
      </w:r>
    </w:p>
    <w:p w:rsidR="00BF7788" w:rsidRPr="009F1787" w:rsidRDefault="00BF7788" w:rsidP="00BF7788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C9317D">
        <w:rPr>
          <w:rFonts w:ascii="Arial" w:hAnsi="Arial" w:cs="Arial"/>
          <w:b/>
          <w:sz w:val="20"/>
          <w:szCs w:val="20"/>
          <w:u w:val="single"/>
        </w:rPr>
        <w:t>od dnia 20.12.2016 r. do dnia 20.12.202</w:t>
      </w:r>
      <w:r w:rsidR="002404F3">
        <w:rPr>
          <w:rFonts w:ascii="Arial" w:hAnsi="Arial" w:cs="Arial"/>
          <w:b/>
          <w:sz w:val="20"/>
          <w:szCs w:val="20"/>
          <w:u w:val="single"/>
        </w:rPr>
        <w:t>2</w:t>
      </w:r>
      <w:r w:rsidR="00C9317D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Pr="009F1787">
        <w:rPr>
          <w:rFonts w:ascii="Arial" w:hAnsi="Arial" w:cs="Arial"/>
          <w:b/>
          <w:sz w:val="20"/>
          <w:szCs w:val="20"/>
          <w:u w:val="single"/>
        </w:rPr>
        <w:t xml:space="preserve"> przy oprocentowaniu będącym sumą proponowanej marży i średniej arytmetycznej stawki WIBOR 3M za miesiąc </w:t>
      </w:r>
      <w:r w:rsidR="002E6F0B">
        <w:rPr>
          <w:rFonts w:ascii="Arial" w:hAnsi="Arial" w:cs="Arial"/>
          <w:b/>
          <w:sz w:val="20"/>
          <w:szCs w:val="20"/>
          <w:u w:val="single"/>
        </w:rPr>
        <w:t>listopad</w:t>
      </w:r>
      <w:bookmarkStart w:id="0" w:name="_GoBack"/>
      <w:bookmarkEnd w:id="0"/>
      <w:r w:rsidRPr="009F1787">
        <w:rPr>
          <w:rFonts w:ascii="Arial" w:hAnsi="Arial" w:cs="Arial"/>
          <w:b/>
          <w:sz w:val="20"/>
          <w:szCs w:val="20"/>
          <w:u w:val="single"/>
        </w:rPr>
        <w:t>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65" w:rsidRDefault="00AF6365" w:rsidP="009443AE">
      <w:r>
        <w:separator/>
      </w:r>
    </w:p>
  </w:endnote>
  <w:endnote w:type="continuationSeparator" w:id="0">
    <w:p w:rsidR="00AF6365" w:rsidRDefault="00AF6365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2E6F0B">
      <w:rPr>
        <w:rStyle w:val="Numerstrony"/>
        <w:noProof/>
        <w:color w:val="000000"/>
      </w:rPr>
      <w:t>2</w:t>
    </w:r>
    <w:r w:rsidRPr="00477587">
      <w:rPr>
        <w:rStyle w:val="Numerstrony"/>
        <w:color w:val="000000"/>
      </w:rPr>
      <w:fldChar w:fldCharType="end"/>
    </w:r>
  </w:p>
  <w:p w:rsidR="00EF4119" w:rsidRDefault="00AF6365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65" w:rsidRDefault="00AF6365" w:rsidP="009443AE">
      <w:r>
        <w:separator/>
      </w:r>
    </w:p>
  </w:footnote>
  <w:footnote w:type="continuationSeparator" w:id="0">
    <w:p w:rsidR="00AF6365" w:rsidRDefault="00AF6365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3" w:rsidRDefault="002404F3" w:rsidP="002404F3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2404F3" w:rsidRPr="00D72911" w:rsidRDefault="002404F3" w:rsidP="002404F3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Udzielenie kredytu długoterminowego z przeznaczeniem na spłatę wcześniej zaciągniętych kredytów”</w:t>
    </w:r>
    <w:r w:rsidRPr="00D72911">
      <w:rPr>
        <w:rFonts w:ascii="Arial" w:hAnsi="Arial" w:cs="Arial"/>
        <w:i/>
        <w:sz w:val="16"/>
        <w:szCs w:val="16"/>
      </w:rPr>
      <w:t xml:space="preserve">. </w:t>
    </w:r>
  </w:p>
  <w:p w:rsidR="002404F3" w:rsidRPr="00D72911" w:rsidRDefault="002404F3" w:rsidP="002404F3">
    <w:pPr>
      <w:pStyle w:val="pkt"/>
      <w:autoSpaceDE w:val="0"/>
      <w:autoSpaceDN w:val="0"/>
      <w:spacing w:before="0" w:after="120" w:line="276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ZP.271.3.2016</w:t>
    </w:r>
  </w:p>
  <w:p w:rsidR="00724187" w:rsidRDefault="00AF6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07C47"/>
    <w:rsid w:val="000476A6"/>
    <w:rsid w:val="00187B87"/>
    <w:rsid w:val="001E6426"/>
    <w:rsid w:val="00216F7E"/>
    <w:rsid w:val="002404F3"/>
    <w:rsid w:val="00277E48"/>
    <w:rsid w:val="002E6F0B"/>
    <w:rsid w:val="00550879"/>
    <w:rsid w:val="006804EA"/>
    <w:rsid w:val="006D4DFA"/>
    <w:rsid w:val="0075046B"/>
    <w:rsid w:val="00767A65"/>
    <w:rsid w:val="00785A24"/>
    <w:rsid w:val="007D73AC"/>
    <w:rsid w:val="008C1753"/>
    <w:rsid w:val="008F1A9D"/>
    <w:rsid w:val="008F59FC"/>
    <w:rsid w:val="0091601F"/>
    <w:rsid w:val="009443AE"/>
    <w:rsid w:val="009617E2"/>
    <w:rsid w:val="009C71AC"/>
    <w:rsid w:val="009F1787"/>
    <w:rsid w:val="00A3284F"/>
    <w:rsid w:val="00AA6622"/>
    <w:rsid w:val="00AD3B47"/>
    <w:rsid w:val="00AF6365"/>
    <w:rsid w:val="00BE7342"/>
    <w:rsid w:val="00BF7788"/>
    <w:rsid w:val="00C9317D"/>
    <w:rsid w:val="00D0580E"/>
    <w:rsid w:val="00D12315"/>
    <w:rsid w:val="00D44AA3"/>
    <w:rsid w:val="00D9092C"/>
    <w:rsid w:val="00DA2805"/>
    <w:rsid w:val="00DE4ABE"/>
    <w:rsid w:val="00E13CB0"/>
    <w:rsid w:val="00F57338"/>
    <w:rsid w:val="00FA5FE6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2016-12-05T15:49:00Z</dcterms:created>
  <dcterms:modified xsi:type="dcterms:W3CDTF">2016-12-05T15:49:00Z</dcterms:modified>
</cp:coreProperties>
</file>