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9" w:rsidRPr="0051283B" w:rsidRDefault="0051283B" w:rsidP="0051283B">
      <w:pPr>
        <w:jc w:val="center"/>
        <w:rPr>
          <w:b/>
          <w:sz w:val="24"/>
          <w:szCs w:val="24"/>
        </w:rPr>
      </w:pPr>
      <w:r w:rsidRPr="0051283B">
        <w:rPr>
          <w:b/>
          <w:sz w:val="24"/>
          <w:szCs w:val="24"/>
        </w:rPr>
        <w:t xml:space="preserve">Opis techniczny </w:t>
      </w:r>
    </w:p>
    <w:p w:rsidR="0051283B" w:rsidRPr="0051283B" w:rsidRDefault="0051283B" w:rsidP="0051283B">
      <w:pPr>
        <w:jc w:val="center"/>
        <w:rPr>
          <w:b/>
          <w:sz w:val="24"/>
          <w:szCs w:val="24"/>
        </w:rPr>
      </w:pPr>
      <w:r w:rsidRPr="0051283B">
        <w:rPr>
          <w:b/>
          <w:sz w:val="24"/>
          <w:szCs w:val="24"/>
        </w:rPr>
        <w:t xml:space="preserve">do projektu budowlanego- wykonawczego </w:t>
      </w:r>
      <w:r w:rsidR="00BA47BB">
        <w:rPr>
          <w:b/>
          <w:sz w:val="24"/>
          <w:szCs w:val="24"/>
        </w:rPr>
        <w:t>remontu</w:t>
      </w:r>
      <w:r w:rsidRPr="0051283B">
        <w:rPr>
          <w:b/>
          <w:sz w:val="24"/>
          <w:szCs w:val="24"/>
        </w:rPr>
        <w:t xml:space="preserve"> drogi  </w:t>
      </w:r>
      <w:r w:rsidRPr="0051283B">
        <w:rPr>
          <w:b/>
          <w:sz w:val="24"/>
          <w:szCs w:val="24"/>
        </w:rPr>
        <w:br/>
      </w:r>
      <w:proofErr w:type="spellStart"/>
      <w:r w:rsidRPr="0051283B">
        <w:rPr>
          <w:b/>
          <w:sz w:val="24"/>
          <w:szCs w:val="24"/>
        </w:rPr>
        <w:t>dr</w:t>
      </w:r>
      <w:proofErr w:type="spellEnd"/>
      <w:r w:rsidRPr="0051283B">
        <w:rPr>
          <w:b/>
          <w:sz w:val="24"/>
          <w:szCs w:val="24"/>
        </w:rPr>
        <w:t>. krajowa Nr 17 – Nowa Wieś w gm. Kołbiel pow. Otwock</w:t>
      </w:r>
    </w:p>
    <w:p w:rsidR="0051283B" w:rsidRDefault="0051283B" w:rsidP="0051283B">
      <w:pPr>
        <w:jc w:val="center"/>
      </w:pPr>
    </w:p>
    <w:p w:rsidR="0051283B" w:rsidRPr="0051283B" w:rsidRDefault="0051283B" w:rsidP="0051283B">
      <w:pPr>
        <w:jc w:val="both"/>
        <w:rPr>
          <w:b/>
          <w:sz w:val="24"/>
          <w:szCs w:val="24"/>
        </w:rPr>
      </w:pPr>
      <w:r w:rsidRPr="0051283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1283B">
        <w:rPr>
          <w:b/>
          <w:sz w:val="24"/>
          <w:szCs w:val="24"/>
        </w:rPr>
        <w:t xml:space="preserve"> Podstawa opracowania</w:t>
      </w:r>
    </w:p>
    <w:p w:rsidR="0051283B" w:rsidRPr="0051283B" w:rsidRDefault="0051283B" w:rsidP="0051283B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>- zlecenie Wójta Gminy Kołbiel</w:t>
      </w:r>
    </w:p>
    <w:p w:rsidR="0051283B" w:rsidRPr="0051283B" w:rsidRDefault="0051283B" w:rsidP="0051283B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>- ustalenia wstępne z Wójtem Gminy</w:t>
      </w:r>
    </w:p>
    <w:p w:rsidR="0051283B" w:rsidRPr="0051283B" w:rsidRDefault="0051283B" w:rsidP="0051283B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>- mapy sytuacyjno - wysokościowe do celów projektowych 1:1000</w:t>
      </w:r>
    </w:p>
    <w:p w:rsidR="0051283B" w:rsidRPr="0051283B" w:rsidRDefault="0051283B" w:rsidP="0051283B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>- bezpośrednie pomiary sytuacyjno – wysokościowe w terenie ( uzupełniające )</w:t>
      </w:r>
    </w:p>
    <w:p w:rsidR="0051283B" w:rsidRPr="0051283B" w:rsidRDefault="0051283B" w:rsidP="0051283B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>- warunki techn</w:t>
      </w:r>
      <w:r>
        <w:rPr>
          <w:sz w:val="24"/>
          <w:szCs w:val="24"/>
        </w:rPr>
        <w:t>.</w:t>
      </w:r>
      <w:r w:rsidRPr="0051283B">
        <w:rPr>
          <w:sz w:val="24"/>
          <w:szCs w:val="24"/>
        </w:rPr>
        <w:t xml:space="preserve"> jakim powinny odpowiadać drogi publiczne i ich usytuowanie Dz. U. Nr 43</w:t>
      </w:r>
    </w:p>
    <w:p w:rsidR="0051283B" w:rsidRDefault="0051283B" w:rsidP="0051283B">
      <w:pPr>
        <w:jc w:val="both"/>
        <w:rPr>
          <w:b/>
          <w:sz w:val="24"/>
          <w:szCs w:val="24"/>
        </w:rPr>
      </w:pPr>
    </w:p>
    <w:p w:rsidR="0051283B" w:rsidRPr="0051283B" w:rsidRDefault="0051283B" w:rsidP="005128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1283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12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 istniej</w:t>
      </w:r>
      <w:r w:rsidR="00F8309E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>cy</w:t>
      </w:r>
    </w:p>
    <w:p w:rsidR="006B058F" w:rsidRDefault="0051283B" w:rsidP="0051283B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 xml:space="preserve"> </w:t>
      </w:r>
      <w:r w:rsidR="00F8309E">
        <w:rPr>
          <w:sz w:val="24"/>
          <w:szCs w:val="24"/>
        </w:rPr>
        <w:tab/>
      </w:r>
      <w:r>
        <w:rPr>
          <w:sz w:val="24"/>
          <w:szCs w:val="24"/>
        </w:rPr>
        <w:t xml:space="preserve">Przewidziany do przebudowy odcinek drogi wewnętrznej o dł. 740 m posiada nawierzchnię gruntową wzmocnioną kruszywem naturalnym ( pospółka ) oraz kruszywem łamanym. Szerokość uregulowanego pasa drogowego wynosi 8,0 m. Droga przebiega wśród użytków rolnych i </w:t>
      </w:r>
      <w:proofErr w:type="spellStart"/>
      <w:r>
        <w:rPr>
          <w:sz w:val="24"/>
          <w:szCs w:val="24"/>
        </w:rPr>
        <w:t>lużnej</w:t>
      </w:r>
      <w:proofErr w:type="spellEnd"/>
      <w:r>
        <w:rPr>
          <w:sz w:val="24"/>
          <w:szCs w:val="24"/>
        </w:rPr>
        <w:t xml:space="preserve"> zabudowy mieszkaniowo </w:t>
      </w:r>
      <w:r w:rsidR="006B058F">
        <w:rPr>
          <w:sz w:val="24"/>
          <w:szCs w:val="24"/>
        </w:rPr>
        <w:t>–</w:t>
      </w:r>
      <w:r>
        <w:rPr>
          <w:sz w:val="24"/>
          <w:szCs w:val="24"/>
        </w:rPr>
        <w:t xml:space="preserve"> gospodarczej</w:t>
      </w:r>
      <w:r w:rsidR="006B058F">
        <w:rPr>
          <w:sz w:val="24"/>
          <w:szCs w:val="24"/>
        </w:rPr>
        <w:t xml:space="preserve">. Wokół omawianej drogi zalegają grunty przepuszczalne. Ulepszona część jezdna omawianej drogi szer. 5,0 </w:t>
      </w:r>
      <w:r w:rsidR="006B058F">
        <w:rPr>
          <w:rFonts w:cstheme="minorHAnsi"/>
          <w:sz w:val="24"/>
          <w:szCs w:val="24"/>
        </w:rPr>
        <w:t>÷</w:t>
      </w:r>
      <w:r w:rsidR="006B058F">
        <w:rPr>
          <w:sz w:val="24"/>
          <w:szCs w:val="24"/>
        </w:rPr>
        <w:t xml:space="preserve">5,5 m na odcinku od km 0+010 </w:t>
      </w:r>
      <w:r w:rsidR="006B058F">
        <w:rPr>
          <w:rFonts w:cstheme="minorHAnsi"/>
          <w:sz w:val="24"/>
          <w:szCs w:val="24"/>
        </w:rPr>
        <w:t>÷</w:t>
      </w:r>
      <w:r w:rsidR="006B058F">
        <w:rPr>
          <w:sz w:val="24"/>
          <w:szCs w:val="24"/>
        </w:rPr>
        <w:t xml:space="preserve"> 0+180 posiada obustronne rowy. Pozostały odcinek usytuowany jest w minimalnym nasypie, a odwodnienie odbywa się bezpośrednio w przyległy teren. Istniejący przepust rurowy </w:t>
      </w:r>
      <w:r w:rsidR="006B058F">
        <w:rPr>
          <w:rFonts w:cstheme="minorHAnsi"/>
          <w:sz w:val="24"/>
          <w:szCs w:val="24"/>
        </w:rPr>
        <w:t>Ø</w:t>
      </w:r>
      <w:r w:rsidR="006B058F">
        <w:rPr>
          <w:sz w:val="24"/>
          <w:szCs w:val="24"/>
        </w:rPr>
        <w:t xml:space="preserve"> 40 w km 0+735,80 służy do przeprowadzenia wód opadowych lokalnym rowem usytuowanym prostopadle do omawianej drogi. Z uwagi na zły stan techniczny powinien zostać przebudowany. W pasie omawianej drogi zlokalizowana jest linia energetyczna, wodociąg i gazociąg.</w:t>
      </w:r>
    </w:p>
    <w:p w:rsidR="00F8309E" w:rsidRPr="0051283B" w:rsidRDefault="00F8309E" w:rsidP="00F830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1283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 w:rsidRPr="00512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 projektowany</w:t>
      </w:r>
    </w:p>
    <w:p w:rsidR="00F8309E" w:rsidRDefault="00F8309E" w:rsidP="00F8309E">
      <w:pPr>
        <w:jc w:val="both"/>
        <w:rPr>
          <w:sz w:val="24"/>
          <w:szCs w:val="24"/>
        </w:rPr>
      </w:pPr>
      <w:r w:rsidRPr="0051283B">
        <w:rPr>
          <w:sz w:val="24"/>
          <w:szCs w:val="24"/>
        </w:rPr>
        <w:t xml:space="preserve"> </w:t>
      </w:r>
      <w:r w:rsidR="004B0C0C">
        <w:rPr>
          <w:sz w:val="24"/>
          <w:szCs w:val="24"/>
        </w:rPr>
        <w:tab/>
      </w:r>
      <w:r>
        <w:rPr>
          <w:sz w:val="24"/>
          <w:szCs w:val="24"/>
        </w:rPr>
        <w:t>Realizując uzgodnienia z inwestorem przewidziano przebudowę przedmiotowej drogi dla której założono parametry dla klasy „D” i kategorii ruchu KR-1:</w:t>
      </w:r>
    </w:p>
    <w:p w:rsidR="00F8309E" w:rsidRDefault="00F8309E" w:rsidP="00F8309E">
      <w:pPr>
        <w:jc w:val="both"/>
        <w:rPr>
          <w:sz w:val="24"/>
          <w:szCs w:val="24"/>
        </w:rPr>
      </w:pPr>
      <w:r>
        <w:rPr>
          <w:sz w:val="24"/>
          <w:szCs w:val="24"/>
        </w:rPr>
        <w:t>- szerokość jezdni 5,0 m</w:t>
      </w:r>
    </w:p>
    <w:p w:rsidR="00F8309E" w:rsidRDefault="00F8309E" w:rsidP="00F8309E">
      <w:pPr>
        <w:jc w:val="both"/>
        <w:rPr>
          <w:sz w:val="24"/>
          <w:szCs w:val="24"/>
        </w:rPr>
      </w:pPr>
      <w:r>
        <w:rPr>
          <w:sz w:val="24"/>
          <w:szCs w:val="24"/>
        </w:rPr>
        <w:t>- obustronne pobocze o szer. 0,75 m i ulepszone kruszywem kamiennym gr. 10 cm na szerokości 0,50 m</w:t>
      </w:r>
    </w:p>
    <w:p w:rsidR="004C1CD1" w:rsidRDefault="004C1CD1" w:rsidP="00F83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przewidziano budowę przepustu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 xml:space="preserve"> 400 mm o L – 8,0 m w km 0+385, przebudować istniejący przepust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 xml:space="preserve"> 400 mm w km 0+735,80 i pozostawić istniejący przepust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 xml:space="preserve"> 400 mm w km 0+154,50</w:t>
      </w:r>
    </w:p>
    <w:p w:rsidR="004C1CD1" w:rsidRDefault="004C1CD1" w:rsidP="00F830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przewidziano przekrój daszkowy jezdni z wyjątkiem łuku kołowego w km 0+364,47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0+449,12</w:t>
      </w:r>
    </w:p>
    <w:p w:rsidR="004C1CD1" w:rsidRDefault="004C1CD1" w:rsidP="00F8309E">
      <w:pPr>
        <w:jc w:val="both"/>
        <w:rPr>
          <w:sz w:val="24"/>
          <w:szCs w:val="24"/>
        </w:rPr>
      </w:pPr>
      <w:r>
        <w:rPr>
          <w:sz w:val="24"/>
          <w:szCs w:val="24"/>
        </w:rPr>
        <w:t>- konstrukcja podbudowy i nawierzchni pokazana jest w przekrojach normalnych.</w:t>
      </w:r>
    </w:p>
    <w:p w:rsidR="004C1CD1" w:rsidRDefault="004C1CD1" w:rsidP="004B0C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Niweletę </w:t>
      </w:r>
      <w:r w:rsidR="0052764C">
        <w:rPr>
          <w:sz w:val="24"/>
          <w:szCs w:val="24"/>
        </w:rPr>
        <w:t xml:space="preserve">usytuowano tak, aby wykorzystać już istniejącą nawierzchnię gruntową wzmocnioną kruszywem i uniknąć przebudowy wjazdów do posesji oraz zapewnić korpusowi drogi pełne i sprawne odprowadzenie wód opadowych. Do celów budowlanych założono reper roboczy na zaworze hydrantu wodociągu co pokazano w planie sytuacyjnym i profilu podłużnym. W celu poprawienia płynności niwelety w profilu podłużnym należy dokonać obniżenia istniejącej nawierzchni gruntowej w km 0+220 </w:t>
      </w:r>
      <w:r w:rsidR="0052764C">
        <w:rPr>
          <w:rFonts w:cstheme="minorHAnsi"/>
          <w:sz w:val="24"/>
          <w:szCs w:val="24"/>
        </w:rPr>
        <w:t>÷</w:t>
      </w:r>
      <w:r w:rsidR="0052764C">
        <w:rPr>
          <w:sz w:val="24"/>
          <w:szCs w:val="24"/>
        </w:rPr>
        <w:t xml:space="preserve"> 0+270.</w:t>
      </w:r>
    </w:p>
    <w:p w:rsidR="0052764C" w:rsidRDefault="0052764C" w:rsidP="004B0C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ułożeniem podbudowy z kruszywa łamanego należy dokonać profilowania koryta przy użyciu równiarki samojezdnej zakładając projektowane spadki poprzeczne </w:t>
      </w:r>
      <w:r w:rsidR="004B0C0C">
        <w:rPr>
          <w:sz w:val="24"/>
          <w:szCs w:val="24"/>
        </w:rPr>
        <w:br/>
      </w:r>
      <w:r>
        <w:rPr>
          <w:sz w:val="24"/>
          <w:szCs w:val="24"/>
        </w:rPr>
        <w:t>i w profilu podłużnym.</w:t>
      </w:r>
    </w:p>
    <w:p w:rsidR="0052764C" w:rsidRDefault="006230D8" w:rsidP="004B0C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Formowania korony drogi dokonać także za pomocą równiarki bez potrzeby dowożenia gruntu z </w:t>
      </w:r>
      <w:proofErr w:type="spellStart"/>
      <w:r>
        <w:rPr>
          <w:sz w:val="24"/>
          <w:szCs w:val="24"/>
        </w:rPr>
        <w:t>dokopu</w:t>
      </w:r>
      <w:proofErr w:type="spellEnd"/>
      <w:r>
        <w:rPr>
          <w:sz w:val="24"/>
          <w:szCs w:val="24"/>
        </w:rPr>
        <w:t>. Zjazdy do posesji w granicach pasa drogowego należy wykonać z kruszywa łamanego gr. 15 cm i szer. 5,0 m</w:t>
      </w:r>
    </w:p>
    <w:p w:rsidR="006230D8" w:rsidRDefault="006230D8" w:rsidP="004B0C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Wykonanie planowanego zamierzenia objętego niniejszym projektem zobowiązuje inwestora do ustawienia oznakowania pionowego wg planu sytuacyjnego.</w:t>
      </w:r>
    </w:p>
    <w:p w:rsidR="006230D8" w:rsidRDefault="006230D8" w:rsidP="004B0C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uwagi</w:t>
      </w:r>
      <w:r w:rsidR="004B0C0C">
        <w:rPr>
          <w:sz w:val="24"/>
          <w:szCs w:val="24"/>
        </w:rPr>
        <w:t xml:space="preserve"> na przewidywana przebudowę drogi krajowej Nr 17 roboty związane </w:t>
      </w:r>
      <w:r w:rsidR="004B0C0C">
        <w:rPr>
          <w:sz w:val="24"/>
          <w:szCs w:val="24"/>
        </w:rPr>
        <w:br/>
      </w:r>
      <w:bookmarkStart w:id="0" w:name="_GoBack"/>
      <w:bookmarkEnd w:id="0"/>
      <w:r w:rsidR="004B0C0C">
        <w:rPr>
          <w:sz w:val="24"/>
          <w:szCs w:val="24"/>
        </w:rPr>
        <w:t xml:space="preserve">z przebudową drogi gminnej należy rozpoczynać od km 0+020. Przed rozpoczęciem robót drogowych należy geodezyjnie wznowić pas drogowy tak aby nie naruszyć stanu posiadania osób trzecich, gdyż podczas prac pomiarowych w terenie ( uzupełniających ) nie odnaleziono </w:t>
      </w:r>
      <w:proofErr w:type="spellStart"/>
      <w:r w:rsidR="004B0C0C">
        <w:rPr>
          <w:sz w:val="24"/>
          <w:szCs w:val="24"/>
        </w:rPr>
        <w:t>graniczników</w:t>
      </w:r>
      <w:proofErr w:type="spellEnd"/>
      <w:r w:rsidR="004B0C0C">
        <w:rPr>
          <w:sz w:val="24"/>
          <w:szCs w:val="24"/>
        </w:rPr>
        <w:t xml:space="preserve"> betonowych. </w:t>
      </w:r>
    </w:p>
    <w:p w:rsidR="0051283B" w:rsidRDefault="0051283B" w:rsidP="0051283B">
      <w:pPr>
        <w:jc w:val="both"/>
      </w:pPr>
    </w:p>
    <w:sectPr w:rsidR="0051283B" w:rsidSect="002A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C2386"/>
    <w:rsid w:val="002A0EED"/>
    <w:rsid w:val="004B0C0C"/>
    <w:rsid w:val="004C1CD1"/>
    <w:rsid w:val="0051283B"/>
    <w:rsid w:val="0052764C"/>
    <w:rsid w:val="006230D8"/>
    <w:rsid w:val="006B058F"/>
    <w:rsid w:val="00855729"/>
    <w:rsid w:val="008C2386"/>
    <w:rsid w:val="00BA47BB"/>
    <w:rsid w:val="00F8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Kowaluk</dc:creator>
  <cp:keywords/>
  <dc:description/>
  <cp:lastModifiedBy>vobis</cp:lastModifiedBy>
  <cp:revision>6</cp:revision>
  <dcterms:created xsi:type="dcterms:W3CDTF">2011-12-07T17:25:00Z</dcterms:created>
  <dcterms:modified xsi:type="dcterms:W3CDTF">2011-12-28T09:59:00Z</dcterms:modified>
</cp:coreProperties>
</file>