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50B" w:rsidRDefault="002B650B" w:rsidP="002B650B">
      <w:pPr>
        <w:spacing w:after="0" w:line="240" w:lineRule="auto"/>
        <w:jc w:val="right"/>
        <w:rPr>
          <w:rFonts w:ascii="Cambria" w:eastAsia="Times New Roman" w:hAnsi="Cambria" w:cs="Times New Roman"/>
          <w:sz w:val="20"/>
          <w:szCs w:val="20"/>
          <w:lang w:eastAsia="pl-PL"/>
        </w:rPr>
      </w:pPr>
      <w:r>
        <w:rPr>
          <w:rFonts w:ascii="Cambria" w:eastAsia="Times New Roman" w:hAnsi="Cambria" w:cs="Times New Roman"/>
          <w:sz w:val="20"/>
          <w:szCs w:val="20"/>
          <w:lang w:eastAsia="pl-PL"/>
        </w:rPr>
        <w:t>Kazimierza Wielka 2016-10-28</w:t>
      </w:r>
    </w:p>
    <w:p w:rsidR="002B650B" w:rsidRPr="002B650B" w:rsidRDefault="00F563F7" w:rsidP="002B650B">
      <w:pPr>
        <w:spacing w:after="0" w:line="240" w:lineRule="auto"/>
        <w:rPr>
          <w:rFonts w:ascii="Cambria" w:eastAsia="Times New Roman" w:hAnsi="Cambria" w:cs="Times New Roman"/>
          <w:sz w:val="20"/>
          <w:szCs w:val="20"/>
          <w:lang w:eastAsia="pl-PL"/>
        </w:rPr>
      </w:pPr>
      <w:r>
        <w:rPr>
          <w:rFonts w:ascii="Cambria" w:hAnsi="Cambria" w:cs="Arial"/>
          <w:sz w:val="20"/>
          <w:szCs w:val="20"/>
        </w:rPr>
        <w:t xml:space="preserve">Znak : </w:t>
      </w:r>
      <w:r w:rsidR="002B650B" w:rsidRPr="002B650B">
        <w:rPr>
          <w:rFonts w:ascii="Cambria" w:hAnsi="Cambria" w:cs="Arial"/>
          <w:sz w:val="20"/>
          <w:szCs w:val="20"/>
        </w:rPr>
        <w:t>RG.271.10.2016</w:t>
      </w:r>
    </w:p>
    <w:p w:rsidR="002B650B" w:rsidRDefault="002B650B" w:rsidP="002B650B">
      <w:pPr>
        <w:spacing w:after="0" w:line="240" w:lineRule="auto"/>
        <w:jc w:val="right"/>
        <w:rPr>
          <w:rFonts w:ascii="Cambria" w:eastAsia="Times New Roman" w:hAnsi="Cambria" w:cs="Times New Roman"/>
          <w:sz w:val="20"/>
          <w:szCs w:val="20"/>
          <w:lang w:eastAsia="pl-PL"/>
        </w:rPr>
      </w:pPr>
    </w:p>
    <w:p w:rsidR="002B650B" w:rsidRDefault="002B650B" w:rsidP="002B650B">
      <w:pPr>
        <w:spacing w:after="0" w:line="240" w:lineRule="auto"/>
        <w:rPr>
          <w:rFonts w:ascii="Cambria" w:eastAsia="Times New Roman" w:hAnsi="Cambria" w:cs="Times New Roman"/>
          <w:sz w:val="20"/>
          <w:szCs w:val="20"/>
          <w:lang w:eastAsia="pl-PL"/>
        </w:rPr>
      </w:pPr>
    </w:p>
    <w:p w:rsidR="002B650B" w:rsidRDefault="002B650B" w:rsidP="002B650B">
      <w:pPr>
        <w:spacing w:after="0" w:line="240" w:lineRule="auto"/>
        <w:rPr>
          <w:rFonts w:ascii="Cambria" w:eastAsia="Times New Roman" w:hAnsi="Cambria" w:cs="Times New Roman"/>
          <w:sz w:val="20"/>
          <w:szCs w:val="20"/>
          <w:lang w:eastAsia="pl-PL"/>
        </w:rPr>
      </w:pPr>
    </w:p>
    <w:p w:rsid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Ogłoszenie nr 332585 - 2016 z dnia 2016-10-28 r. </w:t>
      </w:r>
    </w:p>
    <w:p w:rsidR="002B650B" w:rsidRPr="002B650B" w:rsidRDefault="002B650B" w:rsidP="002B650B">
      <w:pPr>
        <w:spacing w:after="0" w:line="240" w:lineRule="auto"/>
        <w:rPr>
          <w:rFonts w:ascii="Cambria" w:eastAsia="Times New Roman" w:hAnsi="Cambria" w:cs="Times New Roman"/>
          <w:sz w:val="20"/>
          <w:szCs w:val="20"/>
          <w:lang w:eastAsia="pl-PL"/>
        </w:rPr>
      </w:pPr>
    </w:p>
    <w:p w:rsidR="002B650B" w:rsidRDefault="002B650B" w:rsidP="002B650B">
      <w:pPr>
        <w:spacing w:after="0" w:line="240" w:lineRule="auto"/>
        <w:jc w:val="center"/>
        <w:rPr>
          <w:rFonts w:ascii="Cambria" w:eastAsia="Times New Roman" w:hAnsi="Cambria" w:cs="Times New Roman"/>
          <w:sz w:val="20"/>
          <w:szCs w:val="20"/>
          <w:lang w:eastAsia="pl-PL"/>
        </w:rPr>
      </w:pPr>
    </w:p>
    <w:p w:rsidR="002B650B" w:rsidRPr="002B650B" w:rsidRDefault="002B650B" w:rsidP="002B650B">
      <w:pPr>
        <w:spacing w:after="0" w:line="240" w:lineRule="auto"/>
        <w:jc w:val="center"/>
        <w:rPr>
          <w:rFonts w:ascii="Cambria" w:eastAsia="Times New Roman" w:hAnsi="Cambria" w:cs="Times New Roman"/>
          <w:b/>
          <w:sz w:val="28"/>
          <w:szCs w:val="28"/>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sz w:val="28"/>
          <w:szCs w:val="28"/>
          <w:lang w:eastAsia="pl-PL"/>
        </w:rPr>
        <w:t xml:space="preserve">OGŁOSZENIE O ZAMÓWIENIU </w:t>
      </w:r>
    </w:p>
    <w:p w:rsidR="002B650B" w:rsidRDefault="002B650B" w:rsidP="002B650B">
      <w:pPr>
        <w:spacing w:after="0" w:line="240" w:lineRule="auto"/>
        <w:jc w:val="center"/>
        <w:rPr>
          <w:rFonts w:ascii="Cambria" w:eastAsia="Times New Roman" w:hAnsi="Cambria" w:cs="Times New Roman"/>
          <w:b/>
          <w:sz w:val="28"/>
          <w:szCs w:val="28"/>
          <w:lang w:eastAsia="pl-PL"/>
        </w:rPr>
      </w:pPr>
      <w:r w:rsidRPr="002B650B">
        <w:rPr>
          <w:rFonts w:ascii="Cambria" w:eastAsia="Times New Roman" w:hAnsi="Cambria" w:cs="Times New Roman"/>
          <w:b/>
          <w:sz w:val="28"/>
          <w:szCs w:val="28"/>
          <w:lang w:eastAsia="pl-PL"/>
        </w:rPr>
        <w:t xml:space="preserve">Roboty budowlane </w:t>
      </w:r>
    </w:p>
    <w:p w:rsidR="005321EA" w:rsidRDefault="005321EA" w:rsidP="002B650B">
      <w:pPr>
        <w:spacing w:after="0" w:line="240" w:lineRule="auto"/>
        <w:jc w:val="center"/>
        <w:rPr>
          <w:rFonts w:ascii="Cambria" w:eastAsia="Times New Roman" w:hAnsi="Cambria" w:cs="Times New Roman"/>
          <w:b/>
          <w:sz w:val="28"/>
          <w:szCs w:val="28"/>
          <w:lang w:eastAsia="pl-PL"/>
        </w:rPr>
      </w:pPr>
    </w:p>
    <w:p w:rsidR="005321EA" w:rsidRPr="005321EA" w:rsidRDefault="005321EA" w:rsidP="005321EA">
      <w:pPr>
        <w:spacing w:after="0" w:line="240" w:lineRule="auto"/>
        <w:jc w:val="center"/>
        <w:rPr>
          <w:rFonts w:ascii="Cambria" w:eastAsia="Times New Roman" w:hAnsi="Cambria" w:cs="Times New Roman"/>
          <w:b/>
          <w:sz w:val="24"/>
          <w:szCs w:val="24"/>
          <w:lang w:eastAsia="pl-PL"/>
        </w:rPr>
      </w:pPr>
      <w:r w:rsidRPr="002B650B">
        <w:rPr>
          <w:rFonts w:ascii="Cambria" w:eastAsia="Times New Roman" w:hAnsi="Cambria" w:cs="Times New Roman"/>
          <w:b/>
          <w:sz w:val="24"/>
          <w:szCs w:val="24"/>
          <w:lang w:eastAsia="pl-PL"/>
        </w:rPr>
        <w:t xml:space="preserve">Zabezpieczenie skarp wąwozu wraz z przebudową drogi gminnej w </w:t>
      </w:r>
      <w:proofErr w:type="spellStart"/>
      <w:r w:rsidRPr="002B650B">
        <w:rPr>
          <w:rFonts w:ascii="Cambria" w:eastAsia="Times New Roman" w:hAnsi="Cambria" w:cs="Times New Roman"/>
          <w:b/>
          <w:sz w:val="24"/>
          <w:szCs w:val="24"/>
          <w:lang w:eastAsia="pl-PL"/>
        </w:rPr>
        <w:t>msc</w:t>
      </w:r>
      <w:proofErr w:type="spellEnd"/>
      <w:r w:rsidRPr="002B650B">
        <w:rPr>
          <w:rFonts w:ascii="Cambria" w:eastAsia="Times New Roman" w:hAnsi="Cambria" w:cs="Times New Roman"/>
          <w:b/>
          <w:sz w:val="24"/>
          <w:szCs w:val="24"/>
          <w:lang w:eastAsia="pl-PL"/>
        </w:rPr>
        <w:t>. Łękawa odc. I (dz. nr ewid.149) od km 0+000 do km 0+800, dł. 800mb</w:t>
      </w:r>
    </w:p>
    <w:p w:rsidR="005321EA" w:rsidRPr="002B650B" w:rsidRDefault="005321EA" w:rsidP="002B650B">
      <w:pPr>
        <w:spacing w:after="0" w:line="240" w:lineRule="auto"/>
        <w:jc w:val="center"/>
        <w:rPr>
          <w:rFonts w:ascii="Cambria" w:eastAsia="Times New Roman" w:hAnsi="Cambria" w:cs="Times New Roman"/>
          <w:b/>
          <w:sz w:val="28"/>
          <w:szCs w:val="28"/>
          <w:lang w:eastAsia="pl-PL"/>
        </w:rPr>
      </w:pPr>
    </w:p>
    <w:p w:rsidR="002B650B" w:rsidRPr="002B650B" w:rsidRDefault="002B650B" w:rsidP="002B650B">
      <w:pPr>
        <w:spacing w:after="0" w:line="240" w:lineRule="auto"/>
        <w:jc w:val="center"/>
        <w:rPr>
          <w:rFonts w:ascii="Cambria" w:eastAsia="Times New Roman" w:hAnsi="Cambria" w:cs="Times New Roman"/>
          <w:sz w:val="20"/>
          <w:szCs w:val="20"/>
          <w:lang w:eastAsia="pl-PL"/>
        </w:rPr>
      </w:pP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Zamieszczanie ogłoszenia:</w:t>
      </w:r>
      <w:r w:rsidRPr="002B650B">
        <w:rPr>
          <w:rFonts w:ascii="Cambria" w:eastAsia="Times New Roman" w:hAnsi="Cambria" w:cs="Times New Roman"/>
          <w:sz w:val="20"/>
          <w:szCs w:val="20"/>
          <w:lang w:eastAsia="pl-PL"/>
        </w:rPr>
        <w:t xml:space="preserve"> obowiązkowe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Ogłoszenie dotyczy:</w:t>
      </w:r>
      <w:r w:rsidRPr="002B650B">
        <w:rPr>
          <w:rFonts w:ascii="Cambria" w:eastAsia="Times New Roman" w:hAnsi="Cambria" w:cs="Times New Roman"/>
          <w:sz w:val="20"/>
          <w:szCs w:val="20"/>
          <w:lang w:eastAsia="pl-PL"/>
        </w:rPr>
        <w:t xml:space="preserve"> zamówienia publicznego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Zamówienie dotyczy projektu lub programu współfinansowanego ze środków Unii Europejskiej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Nazwa projektu lub programu</w:t>
      </w:r>
      <w:bookmarkStart w:id="0" w:name="_GoBack"/>
      <w:bookmarkEnd w:id="0"/>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2B650B">
        <w:rPr>
          <w:rFonts w:ascii="Cambria" w:eastAsia="Times New Roman" w:hAnsi="Cambria" w:cs="Times New Roman"/>
          <w:sz w:val="20"/>
          <w:szCs w:val="20"/>
          <w:lang w:eastAsia="pl-PL"/>
        </w:rPr>
        <w:t>Pzp</w:t>
      </w:r>
      <w:proofErr w:type="spellEnd"/>
      <w:r w:rsidRPr="002B650B">
        <w:rPr>
          <w:rFonts w:ascii="Cambria" w:eastAsia="Times New Roman" w:hAnsi="Cambria" w:cs="Times New Roman"/>
          <w:sz w:val="20"/>
          <w:szCs w:val="20"/>
          <w:lang w:eastAsia="pl-PL"/>
        </w:rPr>
        <w:t xml:space="preserve">, nie mniejszy niż 30%, osób zatrudnionych przez zakłady pracy chronionej lub wykonawców albo ich jednostki (w %)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u w:val="single"/>
          <w:lang w:eastAsia="pl-PL"/>
        </w:rPr>
        <w:t>SEKCJA I: ZAMAWIAJĄCY</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Postępowanie przeprowadza centralny zamawiający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Postępowanie przeprowadza podmiot, któremu zamawiający powierzył/powierzyli przeprowadzenie postępowania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Informacje na temat podmiotu któremu zamawiający powierzył/powierzyli prowadzenie postępowania:</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Postępowanie jest przeprowadzane wspólnie przez zamawiających</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Postępowanie jest przeprowadzane wspólnie z zamawiającymi z innych państw członkowskich Unii Europejskiej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W przypadku przeprowadzania postępowania wspólnie z zamawiającymi z innych państw członkowskich Unii Europejskiej – mające zastosowanie krajowe prawo zamówień publicznych:</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Informacje dodatkowe:</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 1) NAZWA I ADRES: </w:t>
      </w:r>
      <w:r w:rsidRPr="002B650B">
        <w:rPr>
          <w:rFonts w:ascii="Cambria" w:eastAsia="Times New Roman" w:hAnsi="Cambria" w:cs="Times New Roman"/>
          <w:sz w:val="20"/>
          <w:szCs w:val="20"/>
          <w:lang w:eastAsia="pl-PL"/>
        </w:rPr>
        <w:t xml:space="preserve">Gmina Kazimierza Wielka, krajowy numer identyfikacyjny 29100978000000, ul. ul. T. Kościuszki  12, 28500   Kazimierza Wielka, woj. świętokrzyskie, państwo Polska, tel. 413 521 937, e-mail , faks 413 521 956. </w:t>
      </w:r>
      <w:r w:rsidRPr="002B650B">
        <w:rPr>
          <w:rFonts w:ascii="Cambria" w:eastAsia="Times New Roman" w:hAnsi="Cambria" w:cs="Times New Roman"/>
          <w:sz w:val="20"/>
          <w:szCs w:val="20"/>
          <w:lang w:eastAsia="pl-PL"/>
        </w:rPr>
        <w:br/>
        <w:t>Adres strony internetowej (URL): www.kazimierzawielka.pl</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 2) RODZAJ ZAMAWIAJĄCEGO: </w:t>
      </w:r>
      <w:r w:rsidRPr="002B650B">
        <w:rPr>
          <w:rFonts w:ascii="Cambria" w:eastAsia="Times New Roman" w:hAnsi="Cambria" w:cs="Times New Roman"/>
          <w:sz w:val="20"/>
          <w:szCs w:val="20"/>
          <w:lang w:eastAsia="pl-PL"/>
        </w:rPr>
        <w:t xml:space="preserve">Administracja samorządowa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I.3) WSPÓLNE UDZIELANIE ZAMÓWIENIA </w:t>
      </w:r>
      <w:r w:rsidRPr="002B650B">
        <w:rPr>
          <w:rFonts w:ascii="Cambria" w:eastAsia="Times New Roman" w:hAnsi="Cambria" w:cs="Times New Roman"/>
          <w:b/>
          <w:bCs/>
          <w:i/>
          <w:iCs/>
          <w:sz w:val="20"/>
          <w:szCs w:val="20"/>
          <w:lang w:eastAsia="pl-PL"/>
        </w:rPr>
        <w:t>(jeżeli dotyczy)</w:t>
      </w:r>
      <w:r w:rsidRPr="002B650B">
        <w:rPr>
          <w:rFonts w:ascii="Cambria" w:eastAsia="Times New Roman" w:hAnsi="Cambria" w:cs="Times New Roman"/>
          <w:b/>
          <w:bCs/>
          <w:sz w:val="20"/>
          <w:szCs w:val="20"/>
          <w:lang w:eastAsia="pl-PL"/>
        </w:rPr>
        <w:t xml:space="preserv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I.4) KOMUNIKACJA: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Nieograniczony, pełny i bezpośredni dostęp do dokumentów z postępowania można uzyskać pod adresem (URL)</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tak </w:t>
      </w:r>
      <w:r w:rsidRPr="002B650B">
        <w:rPr>
          <w:rFonts w:ascii="Cambria" w:eastAsia="Times New Roman" w:hAnsi="Cambria" w:cs="Times New Roman"/>
          <w:sz w:val="20"/>
          <w:szCs w:val="20"/>
          <w:lang w:eastAsia="pl-PL"/>
        </w:rPr>
        <w:br/>
        <w:t>http://www.biuletyn.net/nt-bin/start.asp?podmiot=kazimierzawielka/&amp;strona=13&amp;typ=podmenu&amp;typmenu=13&amp;menu=138&amp;podmenu=138&amp;str=1</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Adres strony internetowej, na której zamieszczona będzie specyfikacja istotnych warunków zamówienia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tak </w:t>
      </w:r>
      <w:r w:rsidRPr="002B650B">
        <w:rPr>
          <w:rFonts w:ascii="Cambria" w:eastAsia="Times New Roman" w:hAnsi="Cambria" w:cs="Times New Roman"/>
          <w:sz w:val="20"/>
          <w:szCs w:val="20"/>
          <w:lang w:eastAsia="pl-PL"/>
        </w:rPr>
        <w:br/>
        <w:t>http://www.biuletyn.net/nt-bin/start.asp?podmiot=kazimierzawielka/&amp;strona=13&amp;typ=podmenu&amp;typmenu=13&amp;menu=138&amp;podmenu=138&amp;str=1</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Dostęp do dokumentów z postępowania jest ograniczony - więcej informacji można uzyskać pod adresem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Oferty lub wnioski o dopuszczenie do udziału w postępowaniu należy przesyłać:</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Elektronicznie</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r w:rsidRPr="002B650B">
        <w:rPr>
          <w:rFonts w:ascii="Cambria" w:eastAsia="Times New Roman" w:hAnsi="Cambria" w:cs="Times New Roman"/>
          <w:sz w:val="20"/>
          <w:szCs w:val="20"/>
          <w:lang w:eastAsia="pl-PL"/>
        </w:rPr>
        <w:br/>
        <w:t xml:space="preserve">adres </w:t>
      </w:r>
    </w:p>
    <w:p w:rsidR="002B650B" w:rsidRPr="002B650B" w:rsidRDefault="002B650B" w:rsidP="002B650B">
      <w:pPr>
        <w:spacing w:after="0" w:line="240" w:lineRule="auto"/>
        <w:rPr>
          <w:rFonts w:ascii="Cambria" w:eastAsia="Times New Roman" w:hAnsi="Cambria" w:cs="Times New Roman"/>
          <w:sz w:val="20"/>
          <w:szCs w:val="20"/>
          <w:lang w:eastAsia="pl-PL"/>
        </w:rPr>
      </w:pP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Dopuszczone jest przesłanie ofert lub wniosków o dopuszczenie do udziału w postępowaniu w inny sposób:</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Wymagane jest przesłanie ofert lub wniosków o dopuszczenie do udziału w postępowaniu w inny sposób:</w:t>
      </w:r>
      <w:r w:rsidRPr="002B650B">
        <w:rPr>
          <w:rFonts w:ascii="Cambria" w:eastAsia="Times New Roman" w:hAnsi="Cambria" w:cs="Times New Roman"/>
          <w:sz w:val="20"/>
          <w:szCs w:val="20"/>
          <w:lang w:eastAsia="pl-PL"/>
        </w:rPr>
        <w:br/>
        <w:t xml:space="preserve">tak </w:t>
      </w:r>
      <w:r w:rsidRPr="002B650B">
        <w:rPr>
          <w:rFonts w:ascii="Cambria" w:eastAsia="Times New Roman" w:hAnsi="Cambria" w:cs="Times New Roman"/>
          <w:sz w:val="20"/>
          <w:szCs w:val="20"/>
          <w:lang w:eastAsia="pl-PL"/>
        </w:rPr>
        <w:br/>
        <w:t xml:space="preserve">Inny sposób: </w:t>
      </w:r>
      <w:r w:rsidRPr="002B650B">
        <w:rPr>
          <w:rFonts w:ascii="Cambria" w:eastAsia="Times New Roman" w:hAnsi="Cambria" w:cs="Times New Roman"/>
          <w:sz w:val="20"/>
          <w:szCs w:val="20"/>
          <w:lang w:eastAsia="pl-PL"/>
        </w:rPr>
        <w:br/>
        <w:t>Oferty należy składać w formie pisemnej</w:t>
      </w:r>
      <w:r w:rsidRPr="002B650B">
        <w:rPr>
          <w:rFonts w:ascii="Cambria" w:eastAsia="Times New Roman" w:hAnsi="Cambria" w:cs="Times New Roman"/>
          <w:sz w:val="20"/>
          <w:szCs w:val="20"/>
          <w:lang w:eastAsia="pl-PL"/>
        </w:rPr>
        <w:br/>
        <w:t xml:space="preserve">Adres: </w:t>
      </w:r>
      <w:r w:rsidRPr="002B650B">
        <w:rPr>
          <w:rFonts w:ascii="Cambria" w:eastAsia="Times New Roman" w:hAnsi="Cambria" w:cs="Times New Roman"/>
          <w:sz w:val="20"/>
          <w:szCs w:val="20"/>
          <w:lang w:eastAsia="pl-PL"/>
        </w:rPr>
        <w:br/>
        <w:t xml:space="preserve">Urząd Miasta i Gminy w Kazimierzy Wielkiej, ul. T. </w:t>
      </w:r>
      <w:proofErr w:type="spellStart"/>
      <w:r w:rsidRPr="002B650B">
        <w:rPr>
          <w:rFonts w:ascii="Cambria" w:eastAsia="Times New Roman" w:hAnsi="Cambria" w:cs="Times New Roman"/>
          <w:sz w:val="20"/>
          <w:szCs w:val="20"/>
          <w:lang w:eastAsia="pl-PL"/>
        </w:rPr>
        <w:t>Koścuszki</w:t>
      </w:r>
      <w:proofErr w:type="spellEnd"/>
      <w:r w:rsidRPr="002B650B">
        <w:rPr>
          <w:rFonts w:ascii="Cambria" w:eastAsia="Times New Roman" w:hAnsi="Cambria" w:cs="Times New Roman"/>
          <w:sz w:val="20"/>
          <w:szCs w:val="20"/>
          <w:lang w:eastAsia="pl-PL"/>
        </w:rPr>
        <w:t xml:space="preserve"> 12, 28-500 Kazimierza Wielka (sekretariat)</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Komunikacja elektroniczna wymaga korzystania z narzędzi i urządzeń lub formatów plików, które nie są ogólnie dostępne</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r w:rsidRPr="002B650B">
        <w:rPr>
          <w:rFonts w:ascii="Cambria" w:eastAsia="Times New Roman" w:hAnsi="Cambria" w:cs="Times New Roman"/>
          <w:sz w:val="20"/>
          <w:szCs w:val="20"/>
          <w:lang w:eastAsia="pl-PL"/>
        </w:rPr>
        <w:br/>
        <w:t xml:space="preserve">Nieograniczony, pełny, bezpośredni i bezpłatny dostęp do tych narzędzi można uzyskać pod adresem: (URL)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u w:val="single"/>
          <w:lang w:eastAsia="pl-PL"/>
        </w:rPr>
        <w:t xml:space="preserve">SEKCJA II: PRZEDMIOT ZAMÓWIENIA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II.1) Nazwa nadana zamówieniu przez zamawiającego: </w:t>
      </w:r>
      <w:r w:rsidRPr="002B650B">
        <w:rPr>
          <w:rFonts w:ascii="Cambria" w:eastAsia="Times New Roman" w:hAnsi="Cambria" w:cs="Times New Roman"/>
          <w:sz w:val="20"/>
          <w:szCs w:val="20"/>
          <w:lang w:eastAsia="pl-PL"/>
        </w:rPr>
        <w:t xml:space="preserve">Zabezpieczenie skarp wąwozu wraz z przebudową drogi gminnej w </w:t>
      </w:r>
      <w:proofErr w:type="spellStart"/>
      <w:r w:rsidRPr="002B650B">
        <w:rPr>
          <w:rFonts w:ascii="Cambria" w:eastAsia="Times New Roman" w:hAnsi="Cambria" w:cs="Times New Roman"/>
          <w:sz w:val="20"/>
          <w:szCs w:val="20"/>
          <w:lang w:eastAsia="pl-PL"/>
        </w:rPr>
        <w:t>msc</w:t>
      </w:r>
      <w:proofErr w:type="spellEnd"/>
      <w:r w:rsidRPr="002B650B">
        <w:rPr>
          <w:rFonts w:ascii="Cambria" w:eastAsia="Times New Roman" w:hAnsi="Cambria" w:cs="Times New Roman"/>
          <w:sz w:val="20"/>
          <w:szCs w:val="20"/>
          <w:lang w:eastAsia="pl-PL"/>
        </w:rPr>
        <w:t>. Łękawa odc. I (dz. nr ewid.149) od km 0+000 do km 0+800, dł. 800mb</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Numer referencyjny: </w:t>
      </w:r>
      <w:r w:rsidRPr="002B650B">
        <w:rPr>
          <w:rFonts w:ascii="Cambria" w:eastAsia="Times New Roman" w:hAnsi="Cambria" w:cs="Times New Roman"/>
          <w:sz w:val="20"/>
          <w:szCs w:val="20"/>
          <w:lang w:eastAsia="pl-PL"/>
        </w:rPr>
        <w:t>RG.271.10.2016</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Przed wszczęciem postępowania o udzielenie zamówienia przeprowadzono dialog techniczny </w:t>
      </w:r>
    </w:p>
    <w:p w:rsidR="002B650B" w:rsidRPr="002B650B" w:rsidRDefault="002B650B" w:rsidP="002B650B">
      <w:pPr>
        <w:spacing w:after="0" w:line="240" w:lineRule="auto"/>
        <w:jc w:val="both"/>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II.2) Rodzaj zamówienia: </w:t>
      </w:r>
      <w:r w:rsidRPr="002B650B">
        <w:rPr>
          <w:rFonts w:ascii="Cambria" w:eastAsia="Times New Roman" w:hAnsi="Cambria" w:cs="Times New Roman"/>
          <w:sz w:val="20"/>
          <w:szCs w:val="20"/>
          <w:lang w:eastAsia="pl-PL"/>
        </w:rPr>
        <w:t xml:space="preserve">roboty budowlane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II.3) Informacja o możliwości składania ofert częściowych</w:t>
      </w:r>
      <w:r w:rsidRPr="002B650B">
        <w:rPr>
          <w:rFonts w:ascii="Cambria" w:eastAsia="Times New Roman" w:hAnsi="Cambria" w:cs="Times New Roman"/>
          <w:sz w:val="20"/>
          <w:szCs w:val="20"/>
          <w:lang w:eastAsia="pl-PL"/>
        </w:rPr>
        <w:br/>
        <w:t xml:space="preserve">Zamówienie podzielone jest na części: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lastRenderedPageBreak/>
        <w:t xml:space="preserve">II.4) Krótki opis przedmiotu zamówienia </w:t>
      </w:r>
      <w:r w:rsidRPr="002B650B">
        <w:rPr>
          <w:rFonts w:ascii="Cambria" w:eastAsia="Times New Roman" w:hAnsi="Cambria" w:cs="Times New Roman"/>
          <w:i/>
          <w:iCs/>
          <w:sz w:val="20"/>
          <w:szCs w:val="20"/>
          <w:lang w:eastAsia="pl-PL"/>
        </w:rPr>
        <w:t>(wielkość, zakres, rodzaj i ilość dostaw, usług lub robót budowlanych lub określenie zapotrzebowania i wymagań )</w:t>
      </w:r>
      <w:r w:rsidRPr="002B650B">
        <w:rPr>
          <w:rFonts w:ascii="Cambria" w:eastAsia="Times New Roman" w:hAnsi="Cambria" w:cs="Times New Roman"/>
          <w:b/>
          <w:bCs/>
          <w:sz w:val="20"/>
          <w:szCs w:val="20"/>
          <w:lang w:eastAsia="pl-PL"/>
        </w:rPr>
        <w:t xml:space="preserve"> a w przypadku partnerstwa innowacyjnego - określenie zapotrzebowania na innowacyjny produkt, usługę lub roboty budowlane: </w:t>
      </w:r>
      <w:r w:rsidRPr="002B650B">
        <w:rPr>
          <w:rFonts w:ascii="Cambria" w:eastAsia="Times New Roman" w:hAnsi="Cambria" w:cs="Times New Roman"/>
          <w:sz w:val="20"/>
          <w:szCs w:val="20"/>
          <w:lang w:eastAsia="pl-PL"/>
        </w:rPr>
        <w:t xml:space="preserve">W ramach przedmiotowego zadania należy wykonać: • Roboty przygotowawcze i rozbiórkowe (roboty rozbiórkowe, karczowanie pni) • Roboty ziemne • Umocnienie skarp elementami prefabrykowanymi (korytka żelbetowe) – 635 </w:t>
      </w:r>
      <w:proofErr w:type="spellStart"/>
      <w:r w:rsidRPr="002B650B">
        <w:rPr>
          <w:rFonts w:ascii="Cambria" w:eastAsia="Times New Roman" w:hAnsi="Cambria" w:cs="Times New Roman"/>
          <w:sz w:val="20"/>
          <w:szCs w:val="20"/>
          <w:lang w:eastAsia="pl-PL"/>
        </w:rPr>
        <w:t>mb</w:t>
      </w:r>
      <w:proofErr w:type="spellEnd"/>
      <w:r w:rsidRPr="002B650B">
        <w:rPr>
          <w:rFonts w:ascii="Cambria" w:eastAsia="Times New Roman" w:hAnsi="Cambria" w:cs="Times New Roman"/>
          <w:sz w:val="20"/>
          <w:szCs w:val="20"/>
          <w:lang w:eastAsia="pl-PL"/>
        </w:rPr>
        <w:t xml:space="preserve"> • Wykonanie ubezpieczenia skarp płytami ażurowymi typu "Krata" – 985,80 m2 • Przepusty rurowe fi 40 – 22 </w:t>
      </w:r>
      <w:proofErr w:type="spellStart"/>
      <w:r w:rsidRPr="002B650B">
        <w:rPr>
          <w:rFonts w:ascii="Cambria" w:eastAsia="Times New Roman" w:hAnsi="Cambria" w:cs="Times New Roman"/>
          <w:sz w:val="20"/>
          <w:szCs w:val="20"/>
          <w:lang w:eastAsia="pl-PL"/>
        </w:rPr>
        <w:t>mb</w:t>
      </w:r>
      <w:proofErr w:type="spellEnd"/>
      <w:r w:rsidRPr="002B650B">
        <w:rPr>
          <w:rFonts w:ascii="Cambria" w:eastAsia="Times New Roman" w:hAnsi="Cambria" w:cs="Times New Roman"/>
          <w:sz w:val="20"/>
          <w:szCs w:val="20"/>
          <w:lang w:eastAsia="pl-PL"/>
        </w:rPr>
        <w:t xml:space="preserve"> • Podbudowy z kruszyw łamanych warstwa dolna gr. 15 cm – 2806,50 m2 • Podbudowy z kruszyw łamanych warstwa górna gr. 10 cm – 3056,30 m2 • Wykonanie stabilizacji krawędzi jezdni emulsja asfaltowa i grysami – 334,00m2 • Nawierzchnie z mieszanek mineralno-bitumicznych (warstwa ścieralna) gr. 5 cm – 2661,50 m2 Przedmiot zamówienia opisano szczegółowo w: a) dokumentacji projektowej która stanowi załącznik nr 10 SIWZ b) Specyfikacji Technicznej Wykonania i Odbioru Robót oraz przedmiarze stanowiące załącznik nr 9 SIWZ.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II.5) Główny kod CPV: </w:t>
      </w:r>
      <w:r w:rsidRPr="002B650B">
        <w:rPr>
          <w:rFonts w:ascii="Cambria" w:eastAsia="Times New Roman" w:hAnsi="Cambria" w:cs="Times New Roman"/>
          <w:sz w:val="20"/>
          <w:szCs w:val="20"/>
          <w:lang w:eastAsia="pl-PL"/>
        </w:rPr>
        <w:t>45233200-1</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II.6) Całkowita wartość zamówienia </w:t>
      </w:r>
      <w:r w:rsidRPr="002B650B">
        <w:rPr>
          <w:rFonts w:ascii="Cambria" w:eastAsia="Times New Roman" w:hAnsi="Cambria" w:cs="Times New Roman"/>
          <w:i/>
          <w:iCs/>
          <w:sz w:val="20"/>
          <w:szCs w:val="20"/>
          <w:lang w:eastAsia="pl-PL"/>
        </w:rPr>
        <w:t>(jeżeli zamawiający podaje informacje o wartości zamówienia)</w:t>
      </w:r>
      <w:r w:rsidRPr="002B650B">
        <w:rPr>
          <w:rFonts w:ascii="Cambria" w:eastAsia="Times New Roman" w:hAnsi="Cambria" w:cs="Times New Roman"/>
          <w:sz w:val="20"/>
          <w:szCs w:val="20"/>
          <w:lang w:eastAsia="pl-PL"/>
        </w:rPr>
        <w:t xml:space="preserve">: </w:t>
      </w:r>
      <w:r w:rsidRPr="002B650B">
        <w:rPr>
          <w:rFonts w:ascii="Cambria" w:eastAsia="Times New Roman" w:hAnsi="Cambria" w:cs="Times New Roman"/>
          <w:sz w:val="20"/>
          <w:szCs w:val="20"/>
          <w:lang w:eastAsia="pl-PL"/>
        </w:rPr>
        <w:br/>
        <w:t xml:space="preserve">Wartość bez VAT: </w:t>
      </w:r>
      <w:r w:rsidRPr="002B650B">
        <w:rPr>
          <w:rFonts w:ascii="Cambria" w:eastAsia="Times New Roman" w:hAnsi="Cambria" w:cs="Times New Roman"/>
          <w:sz w:val="20"/>
          <w:szCs w:val="20"/>
          <w:lang w:eastAsia="pl-PL"/>
        </w:rPr>
        <w:br/>
        <w:t xml:space="preserve">Waluta: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i/>
          <w:iCs/>
          <w:sz w:val="20"/>
          <w:szCs w:val="20"/>
          <w:lang w:eastAsia="pl-PL"/>
        </w:rPr>
        <w:t>(w przypadku umów ramowych lub dynamicznego systemu zakupów – szacunkowa całkowita maksymalna wartość w całym okresie obowiązywania umowy ramowej lub dynamicznego systemu zakupów)</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II.7) Czy przewiduje się udzielenie zamówień, o których mowa w art. 67 ust. 1 pkt 6 i 7 lub w art. 134 ust. 6 pkt 3 ustawy </w:t>
      </w:r>
      <w:proofErr w:type="spellStart"/>
      <w:r w:rsidRPr="002B650B">
        <w:rPr>
          <w:rFonts w:ascii="Cambria" w:eastAsia="Times New Roman" w:hAnsi="Cambria" w:cs="Times New Roman"/>
          <w:b/>
          <w:bCs/>
          <w:sz w:val="20"/>
          <w:szCs w:val="20"/>
          <w:lang w:eastAsia="pl-PL"/>
        </w:rPr>
        <w:t>Pzp</w:t>
      </w:r>
      <w:proofErr w:type="spellEnd"/>
      <w:r w:rsidRPr="002B650B">
        <w:rPr>
          <w:rFonts w:ascii="Cambria" w:eastAsia="Times New Roman" w:hAnsi="Cambria" w:cs="Times New Roman"/>
          <w:b/>
          <w:bCs/>
          <w:sz w:val="20"/>
          <w:szCs w:val="20"/>
          <w:lang w:eastAsia="pl-PL"/>
        </w:rPr>
        <w:t xml:space="preserve">: </w:t>
      </w:r>
      <w:r w:rsidRPr="002B650B">
        <w:rPr>
          <w:rFonts w:ascii="Cambria" w:eastAsia="Times New Roman" w:hAnsi="Cambria" w:cs="Times New Roman"/>
          <w:sz w:val="20"/>
          <w:szCs w:val="20"/>
          <w:lang w:eastAsia="pl-PL"/>
        </w:rPr>
        <w:t xml:space="preserve">nie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II.8) Okres, w którym realizowane będzie zamówienie lub okres, na który została zawarta umowa ramowa lub okres, na który został ustanowiony dynamiczny system zakupów:</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data zakończenia: 23/12/2016</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II.9) Informacje dodatkowe: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u w:val="single"/>
          <w:lang w:eastAsia="pl-PL"/>
        </w:rPr>
        <w:t xml:space="preserve">SEKCJA III: INFORMACJE O CHARAKTERZE PRAWNYM, EKONOMICZNYM, FINANSOWYM I TECHNICZNYM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III.1) WARUNKI UDZIAŁU W POSTĘPOWANIU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III.1.1) Kompetencje lub uprawnienia do prowadzenia określonej działalności zawodowej, o ile wynika to z odrębnych przepisów</w:t>
      </w:r>
      <w:r w:rsidRPr="002B650B">
        <w:rPr>
          <w:rFonts w:ascii="Cambria" w:eastAsia="Times New Roman" w:hAnsi="Cambria" w:cs="Times New Roman"/>
          <w:sz w:val="20"/>
          <w:szCs w:val="20"/>
          <w:lang w:eastAsia="pl-PL"/>
        </w:rPr>
        <w:br/>
        <w:t>Określenie warunków: Na potwierdzenie należy złożyć: oświadczenie zgodnie z założeniami w pkt. 9.3. – Zamawiający w tym zakresie nie stawia żadnych wymagań.</w:t>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III.1.2) Sytuacja finansowa lub ekonomiczna </w:t>
      </w:r>
      <w:r w:rsidRPr="002B650B">
        <w:rPr>
          <w:rFonts w:ascii="Cambria" w:eastAsia="Times New Roman" w:hAnsi="Cambria" w:cs="Times New Roman"/>
          <w:sz w:val="20"/>
          <w:szCs w:val="20"/>
          <w:lang w:eastAsia="pl-PL"/>
        </w:rPr>
        <w:br/>
        <w:t xml:space="preserve">Określenie warunków: Na potwierdzenie należy złożyć: a) informacji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 200 000,00 PLN środków lub zdolność kredytową w tej samej wysokości. b) potwierdzających, że wykonawca jest ubezpieczony od odpowiedzialności cywilnej w zakresie prowadzonej działalności związanej z przedmiotem zamówienia na sumę gwarancyjną określoną przez zamawiającego - to jest wykonywaniem robót budowlanych na kwotę nie mniejszą niż 200 000,00 PLN </w:t>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III.1.3) Zdolność techniczna lub zawodowa </w:t>
      </w:r>
      <w:r w:rsidRPr="002B650B">
        <w:rPr>
          <w:rFonts w:ascii="Cambria" w:eastAsia="Times New Roman" w:hAnsi="Cambria" w:cs="Times New Roman"/>
          <w:sz w:val="20"/>
          <w:szCs w:val="20"/>
          <w:lang w:eastAsia="pl-PL"/>
        </w:rPr>
        <w:br/>
        <w:t xml:space="preserve">Określenie warunków: a) wykonanych robót Na potwierdzenie niniejszego warunku należy złożyć wykazu robót budowlanych wykonanych nie wcześniej niż w okresie ostatnich 5 lat przed upływem terminu składania ofert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jedną robotę budowlaną związaną z budową lub przebudową lub rozbudową lub remontem dróg o nawierzchni z mieszanki mineralno-asfaltowej. Wymagana wartości wykonanej roboty budowlanej wynosi minimum 200 000,00 zł brutto. Do każdej </w:t>
      </w:r>
      <w:r w:rsidRPr="002B650B">
        <w:rPr>
          <w:rFonts w:ascii="Cambria" w:eastAsia="Times New Roman" w:hAnsi="Cambria" w:cs="Times New Roman"/>
          <w:sz w:val="20"/>
          <w:szCs w:val="20"/>
          <w:lang w:eastAsia="pl-PL"/>
        </w:rPr>
        <w:lastRenderedPageBreak/>
        <w:t xml:space="preserve">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 uprawnienia budowlane do kierowania robotami w specjalności drogowej, • minimum 3 osoby zatrudnione każda w pełnym wymiarze czasu pracy (cały etat) na umowę o pracę, którzy bezpośrednio będą związani z wykonywanymi robotami drogowymi (pracownicy fizyczni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18 marca 2008 r. o zasadach uznawania kwalifikacji zawodowych nabytych w państwach członkowskich Unii Europejskiej (Dz. U. z dnia 17 kwietnia 2008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 </w:t>
      </w:r>
      <w:r w:rsidRPr="002B650B">
        <w:rPr>
          <w:rFonts w:ascii="Cambria" w:eastAsia="Times New Roman" w:hAnsi="Cambria"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B650B">
        <w:rPr>
          <w:rFonts w:ascii="Cambria" w:eastAsia="Times New Roman" w:hAnsi="Cambria" w:cs="Times New Roman"/>
          <w:sz w:val="20"/>
          <w:szCs w:val="20"/>
          <w:lang w:eastAsia="pl-PL"/>
        </w:rPr>
        <w:br/>
        <w:t xml:space="preserve">Informacje dodatkowe: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III.2) PODSTAWY WYKLUCZENIA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III.2.1) Podstawy wykluczenia określone w art. 24 ust. 1 ustawy </w:t>
      </w:r>
      <w:proofErr w:type="spellStart"/>
      <w:r w:rsidRPr="002B650B">
        <w:rPr>
          <w:rFonts w:ascii="Cambria" w:eastAsia="Times New Roman" w:hAnsi="Cambria" w:cs="Times New Roman"/>
          <w:b/>
          <w:bCs/>
          <w:sz w:val="20"/>
          <w:szCs w:val="20"/>
          <w:lang w:eastAsia="pl-PL"/>
        </w:rPr>
        <w:t>Pzp</w:t>
      </w:r>
      <w:proofErr w:type="spellEnd"/>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III.2.2) Zamawiający przewiduje wykluczenie wykonawcy na podstawie art. 24 ust. 5 ustawy </w:t>
      </w:r>
      <w:proofErr w:type="spellStart"/>
      <w:r w:rsidRPr="002B650B">
        <w:rPr>
          <w:rFonts w:ascii="Cambria" w:eastAsia="Times New Roman" w:hAnsi="Cambria" w:cs="Times New Roman"/>
          <w:b/>
          <w:bCs/>
          <w:sz w:val="20"/>
          <w:szCs w:val="20"/>
          <w:lang w:eastAsia="pl-PL"/>
        </w:rPr>
        <w:t>Pzp</w:t>
      </w:r>
      <w:proofErr w:type="spellEnd"/>
      <w:r w:rsidRPr="002B650B">
        <w:rPr>
          <w:rFonts w:ascii="Cambria" w:eastAsia="Times New Roman" w:hAnsi="Cambria" w:cs="Times New Roman"/>
          <w:sz w:val="20"/>
          <w:szCs w:val="20"/>
          <w:lang w:eastAsia="pl-PL"/>
        </w:rPr>
        <w:t xml:space="preserve"> tak </w:t>
      </w:r>
      <w:r w:rsidRPr="002B650B">
        <w:rPr>
          <w:rFonts w:ascii="Cambria" w:eastAsia="Times New Roman" w:hAnsi="Cambria" w:cs="Times New Roman"/>
          <w:sz w:val="20"/>
          <w:szCs w:val="20"/>
          <w:lang w:eastAsia="pl-PL"/>
        </w:rPr>
        <w:br/>
        <w:t xml:space="preserve">Zamawiający przewiduje następujące fakultatywne podstawy wykluczenia: </w:t>
      </w:r>
      <w:r w:rsidRPr="002B650B">
        <w:rPr>
          <w:rFonts w:ascii="Cambria" w:eastAsia="Times New Roman" w:hAnsi="Cambria" w:cs="Times New Roman"/>
          <w:sz w:val="20"/>
          <w:szCs w:val="20"/>
          <w:lang w:eastAsia="pl-PL"/>
        </w:rPr>
        <w:br/>
        <w:t xml:space="preserve">(podstawa wykluczenia określona w art. 24 ust. 5 pkt 1 ustawy </w:t>
      </w:r>
      <w:proofErr w:type="spellStart"/>
      <w:r w:rsidRPr="002B650B">
        <w:rPr>
          <w:rFonts w:ascii="Cambria" w:eastAsia="Times New Roman" w:hAnsi="Cambria" w:cs="Times New Roman"/>
          <w:sz w:val="20"/>
          <w:szCs w:val="20"/>
          <w:lang w:eastAsia="pl-PL"/>
        </w:rPr>
        <w:t>Pzp</w:t>
      </w:r>
      <w:proofErr w:type="spellEnd"/>
      <w:r w:rsidRPr="002B650B">
        <w:rPr>
          <w:rFonts w:ascii="Cambria" w:eastAsia="Times New Roman" w:hAnsi="Cambria" w:cs="Times New Roman"/>
          <w:sz w:val="20"/>
          <w:szCs w:val="20"/>
          <w:lang w:eastAsia="pl-PL"/>
        </w:rPr>
        <w:t xml:space="preserve">) </w:t>
      </w:r>
      <w:r w:rsidRPr="002B650B">
        <w:rPr>
          <w:rFonts w:ascii="Cambria" w:eastAsia="Times New Roman" w:hAnsi="Cambria" w:cs="Times New Roman"/>
          <w:sz w:val="20"/>
          <w:szCs w:val="20"/>
          <w:lang w:eastAsia="pl-PL"/>
        </w:rPr>
        <w:br/>
        <w:t xml:space="preserve">(podstawa wykluczenia określona w art. 24 ust. 5 pkt 8 ustawy </w:t>
      </w:r>
      <w:proofErr w:type="spellStart"/>
      <w:r w:rsidRPr="002B650B">
        <w:rPr>
          <w:rFonts w:ascii="Cambria" w:eastAsia="Times New Roman" w:hAnsi="Cambria" w:cs="Times New Roman"/>
          <w:sz w:val="20"/>
          <w:szCs w:val="20"/>
          <w:lang w:eastAsia="pl-PL"/>
        </w:rPr>
        <w:t>Pzp</w:t>
      </w:r>
      <w:proofErr w:type="spellEnd"/>
      <w:r w:rsidRPr="002B650B">
        <w:rPr>
          <w:rFonts w:ascii="Cambria" w:eastAsia="Times New Roman" w:hAnsi="Cambria" w:cs="Times New Roman"/>
          <w:sz w:val="20"/>
          <w:szCs w:val="20"/>
          <w:lang w:eastAsia="pl-PL"/>
        </w:rPr>
        <w:t xml:space="preserv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Oświadczenie o niepodleganiu wykluczeniu oraz spełnianiu warunków udziału w postępowaniu </w:t>
      </w:r>
      <w:r w:rsidRPr="002B650B">
        <w:rPr>
          <w:rFonts w:ascii="Cambria" w:eastAsia="Times New Roman" w:hAnsi="Cambria" w:cs="Times New Roman"/>
          <w:sz w:val="20"/>
          <w:szCs w:val="20"/>
          <w:lang w:eastAsia="pl-PL"/>
        </w:rPr>
        <w:br/>
        <w:t xml:space="preserve">tak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Oświadczenie o spełnianiu kryteriów selekcji </w:t>
      </w:r>
      <w:r w:rsidRPr="002B650B">
        <w:rPr>
          <w:rFonts w:ascii="Cambria" w:eastAsia="Times New Roman" w:hAnsi="Cambria" w:cs="Times New Roman"/>
          <w:sz w:val="20"/>
          <w:szCs w:val="20"/>
          <w:lang w:eastAsia="pl-PL"/>
        </w:rPr>
        <w:b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W celu wykazania braku podstaw do wykluczenia z postępowania o udzielenie zamówienia, o których mowa w art. 24 ust. 1 ustawy, wykonawca złoży oświadczenie o braku podstaw wykluczenia oraz przedłoży na potwierdzenie następujące dokumenty; a) odpisu z właściwego rejestru lub z centralnej ewidencji i informacji o działalności gospodarczej, jeżeli odrębne przepisy wymagają wpisu do rejestru lub ewidencji, w celu wykazania braku podstaw do wykluczenia na podstawie art. 24 ust. 5 pkt.1 ustawy; b) zaświadczenia właściwego urzędu skarbowego potwierdzającego, że wykonawca nie zalega z opłacaniem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Pr="002B650B">
        <w:rPr>
          <w:rFonts w:ascii="Cambria" w:eastAsia="Times New Roman" w:hAnsi="Cambria" w:cs="Times New Roman"/>
          <w:sz w:val="20"/>
          <w:szCs w:val="20"/>
          <w:lang w:eastAsia="pl-PL"/>
        </w:rPr>
        <w:lastRenderedPageBreak/>
        <w:t xml:space="preserve">w całości wykonania decyzji właściwego organu. d) oświadczenia wykonawcy o niezaleganiu z opłacaniem podatków i opłat lokalnych, o których mowa w ustawie z dnia 12 stycznia 1991 r. o podatkach i opłatach lokalnych (Dz. U. z 2016 r. poz. 716); Jeżeli wykonawca ma siedzibę lub miejsce zamieszkania poza terytorium Rzeczypospolitej Polskiej zamiast dokumentów, o których mowa w pkt. 9.4.4 SIWZ,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III.5.1) W ZAKRESIE SPEŁNIANIA WARUNKÓW UDZIAŁU W POSTĘPOWANIU:</w:t>
      </w:r>
      <w:r w:rsidRPr="002B650B">
        <w:rPr>
          <w:rFonts w:ascii="Cambria" w:eastAsia="Times New Roman" w:hAnsi="Cambria" w:cs="Times New Roman"/>
          <w:sz w:val="20"/>
          <w:szCs w:val="20"/>
          <w:lang w:eastAsia="pl-PL"/>
        </w:rPr>
        <w:br/>
        <w:t xml:space="preserve">1. kompetencji lub uprawnień do prowadzenia określonej działalności zawodowej, o ile wynika to z odrębnych przepisów; Na potwierdzenie należy złożyć: oświadczenie zgodnie z założeniami w pkt. 9.3. – Zamawiający w tym zakresie nie stawia żadnych wymagań. 2. zdolności technicznej lub zawodowej; a) wykonanych robót Na potwierdzenie niniejszego warunku należy złożyć wykazu robót budowlanych wykonanych nie wcześniej niż w okresie ostatnich 5 lat przed upływem terminu składania ofert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jedną robotę budowlaną związaną z budową lub przebudową lub rozbudową lub remontem dróg o nawierzchni z mieszanki mineralno-asfaltowej. Wymagana wartości wykonanej roboty budowlanej wynosi minimum 200 000,00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 uprawnienia budowlane do kierowania robotami w specjalności drogowej, • minimum 3 osoby zatrudnione każda w pełnym wymiarze czasu pracy (cały etat) na umowę o pracę, którzy bezpośrednio będą związani z wykonywanymi robotami drogowymi (pracownicy fizyczni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18 marca 2008 r. o zasadach uznawania kwalifikacji zawodowych nabytych w państwach członkowskich Unii Europejskiej (Dz. U. z dnia 17 kwietnia 2008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 3. sytuacji ekonomicznej lub finansowej. Na potwierdzenie należy złożyć: a) informacji </w:t>
      </w:r>
      <w:r w:rsidRPr="002B650B">
        <w:rPr>
          <w:rFonts w:ascii="Cambria" w:eastAsia="Times New Roman" w:hAnsi="Cambria" w:cs="Times New Roman"/>
          <w:sz w:val="20"/>
          <w:szCs w:val="20"/>
          <w:lang w:eastAsia="pl-PL"/>
        </w:rPr>
        <w:lastRenderedPageBreak/>
        <w:t xml:space="preserve">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 200 000,00 PLN środków lub zdolność kredytową w tej samej wysokości. b) potwierdzających, że wykonawca jest ubezpieczony od odpowiedzialności cywilnej w zakresie prowadzonej działalności związanej z przedmiotem zamówienia na sumę gwarancyjną określoną przez zamawiającego - to jest wykonywaniem robót budowlanych na kwotę nie mniejszą niż 200 000,00 PLN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III.5.2) W ZAKRESIE KRYTERIÓW SELEKCJI:</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III.7) INNE DOKUMENTY NIE WYMIENIONE W pkt III.3) - III.6)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u w:val="single"/>
          <w:lang w:eastAsia="pl-PL"/>
        </w:rPr>
        <w:t xml:space="preserve">SEKCJA IV: PROCEDURA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 xml:space="preserve">IV.1) OPIS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IV.1.1) Tryb udzielenia zamówienia: </w:t>
      </w:r>
      <w:r w:rsidRPr="002B650B">
        <w:rPr>
          <w:rFonts w:ascii="Cambria" w:eastAsia="Times New Roman" w:hAnsi="Cambria" w:cs="Times New Roman"/>
          <w:sz w:val="20"/>
          <w:szCs w:val="20"/>
          <w:lang w:eastAsia="pl-PL"/>
        </w:rPr>
        <w:t xml:space="preserve">przetarg nieograniczony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IV.1.2) Zamawiający żąda wniesienia wadium:</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tak, </w:t>
      </w:r>
      <w:r w:rsidRPr="002B650B">
        <w:rPr>
          <w:rFonts w:ascii="Cambria" w:eastAsia="Times New Roman" w:hAnsi="Cambria" w:cs="Times New Roman"/>
          <w:sz w:val="20"/>
          <w:szCs w:val="20"/>
          <w:lang w:eastAsia="pl-PL"/>
        </w:rPr>
        <w:br/>
        <w:t xml:space="preserve">Informacja na temat wadium </w:t>
      </w:r>
      <w:r w:rsidRPr="002B650B">
        <w:rPr>
          <w:rFonts w:ascii="Cambria" w:eastAsia="Times New Roman" w:hAnsi="Cambria" w:cs="Times New Roman"/>
          <w:sz w:val="20"/>
          <w:szCs w:val="20"/>
          <w:lang w:eastAsia="pl-PL"/>
        </w:rPr>
        <w:br/>
      </w:r>
      <w:proofErr w:type="spellStart"/>
      <w:r w:rsidRPr="002B650B">
        <w:rPr>
          <w:rFonts w:ascii="Cambria" w:eastAsia="Times New Roman" w:hAnsi="Cambria" w:cs="Times New Roman"/>
          <w:sz w:val="20"/>
          <w:szCs w:val="20"/>
          <w:lang w:eastAsia="pl-PL"/>
        </w:rPr>
        <w:t>Wadium</w:t>
      </w:r>
      <w:proofErr w:type="spellEnd"/>
      <w:r w:rsidRPr="002B650B">
        <w:rPr>
          <w:rFonts w:ascii="Cambria" w:eastAsia="Times New Roman" w:hAnsi="Cambria" w:cs="Times New Roman"/>
          <w:sz w:val="20"/>
          <w:szCs w:val="20"/>
          <w:lang w:eastAsia="pl-PL"/>
        </w:rPr>
        <w:t xml:space="preserve"> w wysokości 3000,00 PLN (trzy tysiące złotych), należy wnieść przed upływem terminu składania ofert.</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IV.1.3) Przewiduje się udzielenie zaliczek na poczet wykonania zamówienia:</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IV.1.4) Wymaga się złożenia ofert w postaci katalogów elektronicznych lub dołączenia do ofert katalogów elektronicznych: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r w:rsidRPr="002B650B">
        <w:rPr>
          <w:rFonts w:ascii="Cambria" w:eastAsia="Times New Roman" w:hAnsi="Cambria" w:cs="Times New Roman"/>
          <w:sz w:val="20"/>
          <w:szCs w:val="20"/>
          <w:lang w:eastAsia="pl-PL"/>
        </w:rPr>
        <w:br/>
        <w:t xml:space="preserve">Dopuszcza się złożenie ofert w postaci katalogów elektronicznych lub dołączenia do ofert katalogów elektronicznych: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Informacje dodatkowe: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IV.1.5.) Wymaga się złożenia oferty wariantowej: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nie </w:t>
      </w:r>
      <w:r w:rsidRPr="002B650B">
        <w:rPr>
          <w:rFonts w:ascii="Cambria" w:eastAsia="Times New Roman" w:hAnsi="Cambria" w:cs="Times New Roman"/>
          <w:sz w:val="20"/>
          <w:szCs w:val="20"/>
          <w:lang w:eastAsia="pl-PL"/>
        </w:rPr>
        <w:br/>
        <w:t xml:space="preserve">Dopuszcza się złożenie oferty wariantowej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Złożenie oferty wariantowej dopuszcza się tylko z jednoczesnym złożeniem oferty zasadniczej: </w:t>
      </w:r>
      <w:r w:rsidRPr="002B650B">
        <w:rPr>
          <w:rFonts w:ascii="Cambria" w:eastAsia="Times New Roman" w:hAnsi="Cambria" w:cs="Times New Roman"/>
          <w:sz w:val="20"/>
          <w:szCs w:val="20"/>
          <w:lang w:eastAsia="pl-PL"/>
        </w:rPr>
        <w:b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IV.1.6) Przewidywana liczba wykonawców, którzy zostaną zaproszeni do udziału w postępowaniu </w:t>
      </w:r>
      <w:r w:rsidRPr="002B650B">
        <w:rPr>
          <w:rFonts w:ascii="Cambria" w:eastAsia="Times New Roman" w:hAnsi="Cambria" w:cs="Times New Roman"/>
          <w:sz w:val="20"/>
          <w:szCs w:val="20"/>
          <w:lang w:eastAsia="pl-PL"/>
        </w:rPr>
        <w:br/>
      </w:r>
      <w:r w:rsidRPr="002B650B">
        <w:rPr>
          <w:rFonts w:ascii="Cambria" w:eastAsia="Times New Roman" w:hAnsi="Cambria" w:cs="Times New Roman"/>
          <w:i/>
          <w:iCs/>
          <w:sz w:val="20"/>
          <w:szCs w:val="20"/>
          <w:lang w:eastAsia="pl-PL"/>
        </w:rPr>
        <w:t xml:space="preserve">(przetarg ograniczony, negocjacje z ogłoszeniem, dialog konkurencyjny, partnerstwo innowacyjne)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Liczba wykonawców  </w:t>
      </w:r>
      <w:r w:rsidRPr="002B650B">
        <w:rPr>
          <w:rFonts w:ascii="Cambria" w:eastAsia="Times New Roman" w:hAnsi="Cambria" w:cs="Times New Roman"/>
          <w:sz w:val="20"/>
          <w:szCs w:val="20"/>
          <w:lang w:eastAsia="pl-PL"/>
        </w:rPr>
        <w:br/>
        <w:t xml:space="preserve">Przewidywana minimalna liczba wykonawców </w:t>
      </w:r>
      <w:r w:rsidRPr="002B650B">
        <w:rPr>
          <w:rFonts w:ascii="Cambria" w:eastAsia="Times New Roman" w:hAnsi="Cambria" w:cs="Times New Roman"/>
          <w:sz w:val="20"/>
          <w:szCs w:val="20"/>
          <w:lang w:eastAsia="pl-PL"/>
        </w:rPr>
        <w:br/>
        <w:t>Maksymalna liczba wykonawców  </w:t>
      </w:r>
      <w:r w:rsidRPr="002B650B">
        <w:rPr>
          <w:rFonts w:ascii="Cambria" w:eastAsia="Times New Roman" w:hAnsi="Cambria" w:cs="Times New Roman"/>
          <w:sz w:val="20"/>
          <w:szCs w:val="20"/>
          <w:lang w:eastAsia="pl-PL"/>
        </w:rPr>
        <w:br/>
        <w:t xml:space="preserve">Kryteria selekcji wykonawców: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IV.1.7) Informacje na temat umowy ramowej lub dynamicznego systemu zakupów: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Umowa ramowa będzie zawarta: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Czy przewiduje się ograniczenie liczby uczestników umowy ramowej: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lastRenderedPageBreak/>
        <w:t xml:space="preserve">Zamówienie obejmuje ustanowienie dynamicznego systemu zakupów: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W ramach umowy ramowej/dynamicznego systemu zakupów dopuszcza się złożenie ofert w formie katalogów elektronicznych: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Przewiduje się pobranie ze złożonych katalogów elektronicznych informacji potrzebnych do sporządzenia ofert w ramach umowy ramowej/dynamicznego systemu zakupów: </w:t>
      </w:r>
      <w:r w:rsidRPr="002B650B">
        <w:rPr>
          <w:rFonts w:ascii="Cambria" w:eastAsia="Times New Roman" w:hAnsi="Cambria" w:cs="Times New Roman"/>
          <w:sz w:val="20"/>
          <w:szCs w:val="20"/>
          <w:lang w:eastAsia="pl-PL"/>
        </w:rPr>
        <w:br/>
        <w:t xml:space="preserve">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IV.1.8) Aukcja elektroniczna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Przewidziane jest przeprowadzenie aukcji elektronicznej </w:t>
      </w:r>
      <w:r w:rsidRPr="002B650B">
        <w:rPr>
          <w:rFonts w:ascii="Cambria" w:eastAsia="Times New Roman" w:hAnsi="Cambria" w:cs="Times New Roman"/>
          <w:i/>
          <w:iCs/>
          <w:sz w:val="20"/>
          <w:szCs w:val="20"/>
          <w:lang w:eastAsia="pl-PL"/>
        </w:rPr>
        <w:t xml:space="preserve">(przetarg nieograniczony, przetarg ograniczony, negocjacje z ogłoszeniem) </w:t>
      </w:r>
      <w:r w:rsidRPr="002B650B">
        <w:rPr>
          <w:rFonts w:ascii="Cambria" w:eastAsia="Times New Roman" w:hAnsi="Cambria" w:cs="Times New Roman"/>
          <w:sz w:val="20"/>
          <w:szCs w:val="20"/>
          <w:lang w:eastAsia="pl-PL"/>
        </w:rPr>
        <w:t xml:space="preserve">nie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Należy wskazać elementy, których wartości będą przedmiotem aukcji elektronicznej: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Przewiduje się ograniczenia co do przedstawionych wartości, wynikające z opisu przedmiotu zamówienia:</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Należy podać, które informacje zostaną udostępnione wykonawcom w trakcie aukcji elektronicznej oraz jaki będzie termin ich udostępnienia: </w:t>
      </w:r>
      <w:r w:rsidRPr="002B650B">
        <w:rPr>
          <w:rFonts w:ascii="Cambria" w:eastAsia="Times New Roman" w:hAnsi="Cambria" w:cs="Times New Roman"/>
          <w:sz w:val="20"/>
          <w:szCs w:val="20"/>
          <w:lang w:eastAsia="pl-PL"/>
        </w:rPr>
        <w:br/>
        <w:t xml:space="preserve">Informacje dotyczące przebiegu aukcji elektronicznej: </w:t>
      </w:r>
      <w:r w:rsidRPr="002B650B">
        <w:rPr>
          <w:rFonts w:ascii="Cambria" w:eastAsia="Times New Roman" w:hAnsi="Cambria"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2B650B">
        <w:rPr>
          <w:rFonts w:ascii="Cambria" w:eastAsia="Times New Roman" w:hAnsi="Cambria" w:cs="Times New Roman"/>
          <w:sz w:val="20"/>
          <w:szCs w:val="20"/>
          <w:lang w:eastAsia="pl-PL"/>
        </w:rPr>
        <w:br/>
        <w:t xml:space="preserve">Informacje dotyczące wykorzystywanego sprzętu elektronicznego, rozwiązań i specyfikacji technicznych w zakresie połączeń: </w:t>
      </w:r>
      <w:r w:rsidRPr="002B650B">
        <w:rPr>
          <w:rFonts w:ascii="Cambria" w:eastAsia="Times New Roman" w:hAnsi="Cambria" w:cs="Times New Roman"/>
          <w:sz w:val="20"/>
          <w:szCs w:val="20"/>
          <w:lang w:eastAsia="pl-PL"/>
        </w:rPr>
        <w:br/>
        <w:t xml:space="preserve">Wymagania dotyczące rejestracji i identyfikacji wykonawców w aukcji elektronicznej: </w:t>
      </w:r>
      <w:r w:rsidRPr="002B650B">
        <w:rPr>
          <w:rFonts w:ascii="Cambria" w:eastAsia="Times New Roman" w:hAnsi="Cambria" w:cs="Times New Roman"/>
          <w:sz w:val="20"/>
          <w:szCs w:val="20"/>
          <w:lang w:eastAsia="pl-PL"/>
        </w:rPr>
        <w:br/>
        <w:t xml:space="preserve">Informacje o liczbie etapów aukcji elektronicznej i czasie ich trwania: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1679"/>
      </w:tblGrid>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etap nr</w:t>
            </w: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czas trwania etapu</w:t>
            </w:r>
          </w:p>
        </w:tc>
      </w:tr>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p>
        </w:tc>
      </w:tr>
    </w:tbl>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Czy wykonawcy, którzy nie złożyli nowych postąpień, zostaną zakwalifikowani do następnego etapu: nie </w:t>
      </w:r>
      <w:r w:rsidRPr="002B650B">
        <w:rPr>
          <w:rFonts w:ascii="Cambria" w:eastAsia="Times New Roman" w:hAnsi="Cambria" w:cs="Times New Roman"/>
          <w:sz w:val="20"/>
          <w:szCs w:val="20"/>
          <w:lang w:eastAsia="pl-PL"/>
        </w:rPr>
        <w:br/>
        <w:t xml:space="preserve">Warunki zamknięcia aukcji elektronicznej: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IV.2) KRYTERIA OCENY OFERT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IV.2.1) Kryteria oceny ofert: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911"/>
      </w:tblGrid>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i/>
                <w:iCs/>
                <w:sz w:val="20"/>
                <w:szCs w:val="20"/>
                <w:lang w:eastAsia="pl-PL"/>
              </w:rPr>
              <w:t>Kryteria</w:t>
            </w: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i/>
                <w:iCs/>
                <w:sz w:val="20"/>
                <w:szCs w:val="20"/>
                <w:lang w:eastAsia="pl-PL"/>
              </w:rPr>
              <w:t>Znaczenie</w:t>
            </w:r>
          </w:p>
        </w:tc>
      </w:tr>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Cena brutto</w:t>
            </w: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60</w:t>
            </w:r>
          </w:p>
        </w:tc>
      </w:tr>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Jakość materiałów </w:t>
            </w: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20</w:t>
            </w:r>
          </w:p>
        </w:tc>
      </w:tr>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Okres udzielonej rękojmi</w:t>
            </w: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20</w:t>
            </w:r>
          </w:p>
        </w:tc>
      </w:tr>
    </w:tbl>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IV.2.3) Zastosowanie procedury, o której mowa w art. 24aa ust. 1 ustawy </w:t>
      </w:r>
      <w:proofErr w:type="spellStart"/>
      <w:r w:rsidRPr="002B650B">
        <w:rPr>
          <w:rFonts w:ascii="Cambria" w:eastAsia="Times New Roman" w:hAnsi="Cambria" w:cs="Times New Roman"/>
          <w:b/>
          <w:bCs/>
          <w:sz w:val="20"/>
          <w:szCs w:val="20"/>
          <w:lang w:eastAsia="pl-PL"/>
        </w:rPr>
        <w:t>Pzp</w:t>
      </w:r>
      <w:proofErr w:type="spellEnd"/>
      <w:r w:rsidRPr="002B650B">
        <w:rPr>
          <w:rFonts w:ascii="Cambria" w:eastAsia="Times New Roman" w:hAnsi="Cambria" w:cs="Times New Roman"/>
          <w:b/>
          <w:bCs/>
          <w:sz w:val="20"/>
          <w:szCs w:val="20"/>
          <w:lang w:eastAsia="pl-PL"/>
        </w:rPr>
        <w:t xml:space="preserve"> </w:t>
      </w:r>
      <w:r w:rsidRPr="002B650B">
        <w:rPr>
          <w:rFonts w:ascii="Cambria" w:eastAsia="Times New Roman" w:hAnsi="Cambria" w:cs="Times New Roman"/>
          <w:sz w:val="20"/>
          <w:szCs w:val="20"/>
          <w:lang w:eastAsia="pl-PL"/>
        </w:rPr>
        <w:t xml:space="preserve">(przetarg nieograniczony) </w:t>
      </w:r>
      <w:r w:rsidRPr="002B650B">
        <w:rPr>
          <w:rFonts w:ascii="Cambria" w:eastAsia="Times New Roman" w:hAnsi="Cambria" w:cs="Times New Roman"/>
          <w:sz w:val="20"/>
          <w:szCs w:val="20"/>
          <w:lang w:eastAsia="pl-PL"/>
        </w:rPr>
        <w:br/>
        <w:t xml:space="preserve">tak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IV.3) Negocjacje z ogłoszeniem, dialog konkurencyjny, partnerstwo innowacyjne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IV.3.1) Informacje na temat negocjacji z ogłoszeniem</w:t>
      </w:r>
      <w:r w:rsidRPr="002B650B">
        <w:rPr>
          <w:rFonts w:ascii="Cambria" w:eastAsia="Times New Roman" w:hAnsi="Cambria" w:cs="Times New Roman"/>
          <w:sz w:val="20"/>
          <w:szCs w:val="20"/>
          <w:lang w:eastAsia="pl-PL"/>
        </w:rPr>
        <w:br/>
        <w:t xml:space="preserve">Minimalne wymagania, które muszą spełniać wszystkie oferty: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Przewidziane jest zastrzeżenie prawa do udzielenia zamówienia na podstawie ofert wstępnych bez przeprowadzenia negocjacji nie </w:t>
      </w:r>
      <w:r w:rsidRPr="002B650B">
        <w:rPr>
          <w:rFonts w:ascii="Cambria" w:eastAsia="Times New Roman" w:hAnsi="Cambria" w:cs="Times New Roman"/>
          <w:sz w:val="20"/>
          <w:szCs w:val="20"/>
          <w:lang w:eastAsia="pl-PL"/>
        </w:rPr>
        <w:br/>
        <w:t xml:space="preserve">Przewidziany jest podział negocjacji na etapy w celu ograniczenia liczby ofert: nie </w:t>
      </w:r>
      <w:r w:rsidRPr="002B650B">
        <w:rPr>
          <w:rFonts w:ascii="Cambria" w:eastAsia="Times New Roman" w:hAnsi="Cambria" w:cs="Times New Roman"/>
          <w:sz w:val="20"/>
          <w:szCs w:val="20"/>
          <w:lang w:eastAsia="pl-PL"/>
        </w:rPr>
        <w:br/>
        <w:t xml:space="preserve">Należy podać informacje na temat etapów negocjacji (w tym liczbę etapów):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IV.3.2) Informacje na temat dialogu konkurencyjnego</w:t>
      </w:r>
      <w:r w:rsidRPr="002B650B">
        <w:rPr>
          <w:rFonts w:ascii="Cambria" w:eastAsia="Times New Roman" w:hAnsi="Cambria" w:cs="Times New Roman"/>
          <w:sz w:val="20"/>
          <w:szCs w:val="20"/>
          <w:lang w:eastAsia="pl-PL"/>
        </w:rPr>
        <w:br/>
        <w:t xml:space="preserve">Opis potrzeb i wymagań zamawiającego lub informacja o sposobie uzyskania tego opisu: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Wstępny harmonogram postępowania: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Podział dialogu na etapy w celu ograniczenia liczby rozwiązań: nie </w:t>
      </w:r>
      <w:r w:rsidRPr="002B650B">
        <w:rPr>
          <w:rFonts w:ascii="Cambria" w:eastAsia="Times New Roman" w:hAnsi="Cambria" w:cs="Times New Roman"/>
          <w:sz w:val="20"/>
          <w:szCs w:val="20"/>
          <w:lang w:eastAsia="pl-PL"/>
        </w:rPr>
        <w:br/>
        <w:t xml:space="preserve">Należy podać informacje na temat etapów dialogu: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IV.3.3) Informacje na temat partnerstwa innowacyjnego</w:t>
      </w:r>
      <w:r w:rsidRPr="002B650B">
        <w:rPr>
          <w:rFonts w:ascii="Cambria" w:eastAsia="Times New Roman" w:hAnsi="Cambria" w:cs="Times New Roman"/>
          <w:sz w:val="20"/>
          <w:szCs w:val="20"/>
          <w:lang w:eastAsia="pl-PL"/>
        </w:rPr>
        <w:br/>
        <w:t xml:space="preserve">Elementy opisu przedmiotu zamówienia definiujące minimalne wymagania, którym muszą odpowiadać wszystkie oferty: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Informacje dodatkowe: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IV.4) Licytacja elektroniczna </w:t>
      </w:r>
      <w:r w:rsidRPr="002B650B">
        <w:rPr>
          <w:rFonts w:ascii="Cambria" w:eastAsia="Times New Roman" w:hAnsi="Cambria" w:cs="Times New Roman"/>
          <w:sz w:val="20"/>
          <w:szCs w:val="20"/>
          <w:lang w:eastAsia="pl-PL"/>
        </w:rPr>
        <w:br/>
        <w:t xml:space="preserve">Adres strony internetowej, na której będzie prowadzona licytacja elektroniczna: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Adres strony internetowej, na której jest dostępny opis przedmiotu zamówienia w licytacji elektronicznej: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Wymagania dotyczące rejestracji i identyfikacji wykonawców w licytacji elektronicznej, w tym wymagania techniczne urządzeń informatycznych: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Sposób postępowania w toku licytacji elektronicznej, w tym określenie minimalnych wysokości postąpień: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Informacje o liczbie etapów licytacji elektronicznej i czasie ich trwania: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1679"/>
      </w:tblGrid>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etap nr</w:t>
            </w: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czas trwania etapu</w:t>
            </w:r>
          </w:p>
        </w:tc>
      </w:tr>
      <w:tr w:rsidR="002B650B" w:rsidRPr="002B650B" w:rsidTr="002B650B">
        <w:trPr>
          <w:tblCellSpacing w:w="15" w:type="dxa"/>
        </w:trPr>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p>
        </w:tc>
        <w:tc>
          <w:tcPr>
            <w:tcW w:w="0" w:type="auto"/>
            <w:vAlign w:val="center"/>
            <w:hideMark/>
          </w:tcPr>
          <w:p w:rsidR="002B650B" w:rsidRPr="002B650B" w:rsidRDefault="002B650B" w:rsidP="002B650B">
            <w:pPr>
              <w:spacing w:after="0" w:line="240" w:lineRule="auto"/>
              <w:rPr>
                <w:rFonts w:ascii="Cambria" w:eastAsia="Times New Roman" w:hAnsi="Cambria" w:cs="Times New Roman"/>
                <w:sz w:val="20"/>
                <w:szCs w:val="20"/>
                <w:lang w:eastAsia="pl-PL"/>
              </w:rPr>
            </w:pPr>
          </w:p>
        </w:tc>
      </w:tr>
    </w:tbl>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Wykonawcy, którzy nie złożyli nowych postąpień, zostaną zakwalifikowani do następnego etapu: nie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Termin otwarcia licytacji elektronicznej: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t xml:space="preserve">Termin i warunki zamknięcia licytacji elektronicznej: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Istotne dla stron postanowienia, które zostaną wprowadzone do treści zawieranej umowy w sprawie zamówienia publicznego, albo ogólne warunki umowy, albo wzór umowy: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Wymagania dotyczące zabezpieczenia należytego wykonania umowy: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sz w:val="20"/>
          <w:szCs w:val="20"/>
          <w:lang w:eastAsia="pl-PL"/>
        </w:rPr>
        <w:br/>
        <w:t xml:space="preserve">Informacje dodatkowe: </w:t>
      </w:r>
    </w:p>
    <w:p w:rsidR="002B650B" w:rsidRPr="002B650B" w:rsidRDefault="002B650B" w:rsidP="002B650B">
      <w:pPr>
        <w:spacing w:after="0" w:line="240" w:lineRule="auto"/>
        <w:rPr>
          <w:rFonts w:ascii="Cambria" w:eastAsia="Times New Roman" w:hAnsi="Cambria" w:cs="Times New Roman"/>
          <w:sz w:val="20"/>
          <w:szCs w:val="20"/>
          <w:lang w:eastAsia="pl-PL"/>
        </w:rPr>
      </w:pPr>
      <w:r w:rsidRPr="002B650B">
        <w:rPr>
          <w:rFonts w:ascii="Cambria" w:eastAsia="Times New Roman" w:hAnsi="Cambria" w:cs="Times New Roman"/>
          <w:b/>
          <w:bCs/>
          <w:sz w:val="20"/>
          <w:szCs w:val="20"/>
          <w:lang w:eastAsia="pl-PL"/>
        </w:rPr>
        <w:t>IV.5) ZMIANA UMOWY</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Przewiduje się istotne zmiany postanowień zawartej umowy w stosunku do treści oferty, na podstawie której dokonano wyboru wykonawcy:</w:t>
      </w:r>
      <w:r w:rsidRPr="002B650B">
        <w:rPr>
          <w:rFonts w:ascii="Cambria" w:eastAsia="Times New Roman" w:hAnsi="Cambria" w:cs="Times New Roman"/>
          <w:sz w:val="20"/>
          <w:szCs w:val="20"/>
          <w:lang w:eastAsia="pl-PL"/>
        </w:rPr>
        <w:t xml:space="preserve"> tak </w:t>
      </w:r>
      <w:r w:rsidRPr="002B650B">
        <w:rPr>
          <w:rFonts w:ascii="Cambria" w:eastAsia="Times New Roman" w:hAnsi="Cambria" w:cs="Times New Roman"/>
          <w:sz w:val="20"/>
          <w:szCs w:val="20"/>
          <w:lang w:eastAsia="pl-PL"/>
        </w:rPr>
        <w:br/>
        <w:t xml:space="preserve">Należy wskazać zakres, charakter zmian oraz warunki wprowadzenia zmian: </w:t>
      </w:r>
      <w:r w:rsidRPr="002B650B">
        <w:rPr>
          <w:rFonts w:ascii="Cambria" w:eastAsia="Times New Roman" w:hAnsi="Cambria" w:cs="Times New Roman"/>
          <w:sz w:val="20"/>
          <w:szCs w:val="20"/>
          <w:lang w:eastAsia="pl-PL"/>
        </w:rPr>
        <w:br/>
        <w:t xml:space="preserve">1. Dopuszcza się stosowanie robót zamiennych w następujących okolicznościach; 1)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2) w przypadku gdy z punktu widzenia Zamawiającego zachodzi potrzeba zmiany rozwiązań technicznych wynikających z umowy Zamawiający sporządza protokół robót zamiennych, a następnie dostarcza dokumentację na te roboty. 3) konieczności wykonania robót zamiennych w stosunku do przewidzianych w dokumentacji w sytuacji gdy wykonanie tych robót będzie niezbędne do prawidłowego i zgodnego z zasadami wiedzy technicznej i obowiązującymi przepisami wykonania przedmiotu umowy. 4) konieczność zrealizowania projektu przy zastosowaniu innych rozwiązań technicznych lub materiałowych ze względu na zmiany obowiązującego prawa, a zmiany te uniemożliwią przekazanie obiektu do użytkowania. 5) Konieczność wprowadzenia zmian spowodowanych kolizją z </w:t>
      </w:r>
      <w:r w:rsidRPr="002B650B">
        <w:rPr>
          <w:rFonts w:ascii="Cambria" w:eastAsia="Times New Roman" w:hAnsi="Cambria" w:cs="Times New Roman"/>
          <w:sz w:val="20"/>
          <w:szCs w:val="20"/>
          <w:lang w:eastAsia="pl-PL"/>
        </w:rPr>
        <w:lastRenderedPageBreak/>
        <w:t xml:space="preserve">planowanymi lub równolegle prowadzonymi przez inne podmioty inwestycjami. W takim przypadku zmiany w umowie zostaną ograniczone do zmian koniecznych powodujących uniknięcie kolizji, 6) W przypadku, gdy określone w pkt. 2 zmiany spowodują wzrost kosztów, roboty te będą traktowane jako dodatkowe i Zamawiający złoży na ich wykonanie dodatkowe zamówienie, w trybie wynikającym z ustawy Prawo zamówień publicznych. 7) Rozliczenie robót zamiennych o których mowa w pkt. 1) - 5)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2B650B">
        <w:rPr>
          <w:rFonts w:ascii="Cambria" w:eastAsia="Times New Roman" w:hAnsi="Cambria" w:cs="Times New Roman"/>
          <w:sz w:val="20"/>
          <w:szCs w:val="20"/>
          <w:lang w:eastAsia="pl-PL"/>
        </w:rPr>
        <w:t>sekocenbud</w:t>
      </w:r>
      <w:proofErr w:type="spellEnd"/>
      <w:r w:rsidRPr="002B650B">
        <w:rPr>
          <w:rFonts w:ascii="Cambria" w:eastAsia="Times New Roman" w:hAnsi="Cambria" w:cs="Times New Roman"/>
          <w:sz w:val="20"/>
          <w:szCs w:val="20"/>
          <w:lang w:eastAsia="pl-PL"/>
        </w:rPr>
        <w:t xml:space="preserve"> dla woj. świętokrzyskiego lub udokumentowaną najniższą cenę z trzech porównywalnych cen z hurtowni z tymi materiałami. 2. Zmiana terminu, która uprawnia do zmiany harmonogramu który wymaga akceptacji Zamawiającego nastąpi w następujących okolicznościach; 1) Zmiana terminu przewidzianego na zakończenie robót, tj.: a) zmiany spowodowane warunkami atmosferycznymi w szczególności: - działania siły wyższej (np. klęski żywiołowe, strajki generalne lub lokalne), mającej bezpośredni wpływ na terminowość wykonania robót; - warunki atmosferyczne odbiegające od typowych dla pory roku, uniemożliwiające prowadzenie robót budowlanych (będą brane pod uwagę ostatnie dwa lata wstecz) b) konieczność usunięcia błędów lub wprowadzenie zmian w dokumentacji projektowej lub specyfikacji technicznej wykonania i odbioru robót o czas niezbędny do ich usunięcia. c) przestojów i opóźnień zawinionych przez Zamawiającego, d) wystąpienia okoliczności, których strony umowy nie były w stanie przewidzieć, pomimo zachowania należytej staranności, e) wykopalisk archeologicznych lub niewypałów uniemożliwiających wykonanie dalszych robót 4. Zmiany materiałowe, dopuszcza się wprowadzenie zmiany materiałów i urządzeń przedstawionych w ofercie pod warunkiem, że; a) spowodują obniżenie kosztów ponoszonych przez Zamawiającego na eksploatację i konserwację wykonanego przedmiotu umowy; b) wynikają z aktualizacji rozwiązań z uwagi na postęp technologiczny lub zmiany obowiązujących przepisów (następca zmienianego materiału lub urządzenia. c) Zmiana materiałów lub urządzeń o parametrach tożsamych lub lepszych od przyjętych w ofercie w przypadku wycofania lub niedostępność na rynku materiału lub urządzenia oferowanego. Uwaga powyższe zmiany nie dotyczą materiałów zadeklarowanych i punktowanych. 5. Dokonanie zamiany kierownika budowy (robót) na osobę o kwalifikacjach i doświadczeniu wymaganym w SIWZ oraz zmianę osób zatrudnionych na umowę o pracę. Wszystkie powyższe postanowienia stanowią katalog zmian które przed wprowadzeniem do umowy wymagają zgodnej akceptacji stron umowy.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IV.6) INFORMACJE ADMINISTRACYJNE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IV.6.1) Sposób udostępniania informacji o charakterze poufnym </w:t>
      </w:r>
      <w:r w:rsidRPr="002B650B">
        <w:rPr>
          <w:rFonts w:ascii="Cambria" w:eastAsia="Times New Roman" w:hAnsi="Cambria" w:cs="Times New Roman"/>
          <w:i/>
          <w:iCs/>
          <w:sz w:val="20"/>
          <w:szCs w:val="20"/>
          <w:lang w:eastAsia="pl-PL"/>
        </w:rPr>
        <w:t xml:space="preserve">(jeżeli dotyczy):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Środki służące ochronie informacji o charakterze poufnym</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IV.6.2) Termin składania ofert lub wniosków o dopuszczenie do udziału w postępowaniu: </w:t>
      </w:r>
      <w:r w:rsidRPr="002B650B">
        <w:rPr>
          <w:rFonts w:ascii="Cambria" w:eastAsia="Times New Roman" w:hAnsi="Cambria" w:cs="Times New Roman"/>
          <w:sz w:val="20"/>
          <w:szCs w:val="20"/>
          <w:lang w:eastAsia="pl-PL"/>
        </w:rPr>
        <w:br/>
        <w:t xml:space="preserve">Data: 14/11/2016, godzina: 10:00, </w:t>
      </w:r>
      <w:r w:rsidRPr="002B650B">
        <w:rPr>
          <w:rFonts w:ascii="Cambria" w:eastAsia="Times New Roman" w:hAnsi="Cambria" w:cs="Times New Roman"/>
          <w:sz w:val="20"/>
          <w:szCs w:val="20"/>
          <w:lang w:eastAsia="pl-PL"/>
        </w:rPr>
        <w:br/>
        <w:t xml:space="preserve">Skrócenie terminu składania wniosków, ze względu na pilną potrzebę udzielenia zamówienia (przetarg nieograniczony, przetarg ograniczony, negocjacje z ogłoszeniem): </w:t>
      </w:r>
      <w:r w:rsidRPr="002B650B">
        <w:rPr>
          <w:rFonts w:ascii="Cambria" w:eastAsia="Times New Roman" w:hAnsi="Cambria" w:cs="Times New Roman"/>
          <w:sz w:val="20"/>
          <w:szCs w:val="20"/>
          <w:lang w:eastAsia="pl-PL"/>
        </w:rPr>
        <w:br/>
        <w:t xml:space="preserve">nie </w:t>
      </w:r>
      <w:r w:rsidRPr="002B650B">
        <w:rPr>
          <w:rFonts w:ascii="Cambria" w:eastAsia="Times New Roman" w:hAnsi="Cambria" w:cs="Times New Roman"/>
          <w:sz w:val="20"/>
          <w:szCs w:val="20"/>
          <w:lang w:eastAsia="pl-PL"/>
        </w:rPr>
        <w:br/>
        <w:t xml:space="preserve">Wskazać powody: </w:t>
      </w:r>
      <w:r w:rsidRPr="002B650B">
        <w:rPr>
          <w:rFonts w:ascii="Cambria" w:eastAsia="Times New Roman" w:hAnsi="Cambria" w:cs="Times New Roman"/>
          <w:sz w:val="20"/>
          <w:szCs w:val="20"/>
          <w:lang w:eastAsia="pl-PL"/>
        </w:rPr>
        <w:br/>
      </w:r>
      <w:r w:rsidRPr="002B650B">
        <w:rPr>
          <w:rFonts w:ascii="Cambria" w:eastAsia="Times New Roman" w:hAnsi="Cambria" w:cs="Times New Roman"/>
          <w:sz w:val="20"/>
          <w:szCs w:val="20"/>
          <w:lang w:eastAsia="pl-PL"/>
        </w:rPr>
        <w:br/>
        <w:t xml:space="preserve">Język lub języki, w jakich mogą być sporządzane oferty lub wnioski o dopuszczenie do udziału w postępowaniu </w:t>
      </w:r>
      <w:r w:rsidRPr="002B650B">
        <w:rPr>
          <w:rFonts w:ascii="Cambria" w:eastAsia="Times New Roman" w:hAnsi="Cambria" w:cs="Times New Roman"/>
          <w:sz w:val="20"/>
          <w:szCs w:val="20"/>
          <w:lang w:eastAsia="pl-PL"/>
        </w:rPr>
        <w:br/>
        <w:t>&gt; polski</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 xml:space="preserve">IV.6.3) Termin związania ofertą: </w:t>
      </w:r>
      <w:r w:rsidRPr="002B650B">
        <w:rPr>
          <w:rFonts w:ascii="Cambria" w:eastAsia="Times New Roman" w:hAnsi="Cambria" w:cs="Times New Roman"/>
          <w:sz w:val="20"/>
          <w:szCs w:val="20"/>
          <w:lang w:eastAsia="pl-PL"/>
        </w:rPr>
        <w:t xml:space="preserve">okres w dniach: 30 (od ostatecznego terminu składania ofert)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B650B">
        <w:rPr>
          <w:rFonts w:ascii="Cambria" w:eastAsia="Times New Roman" w:hAnsi="Cambria" w:cs="Times New Roman"/>
          <w:sz w:val="20"/>
          <w:szCs w:val="20"/>
          <w:lang w:eastAsia="pl-PL"/>
        </w:rPr>
        <w:t xml:space="preserve"> nie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B650B">
        <w:rPr>
          <w:rFonts w:ascii="Cambria" w:eastAsia="Times New Roman" w:hAnsi="Cambria" w:cs="Times New Roman"/>
          <w:sz w:val="20"/>
          <w:szCs w:val="20"/>
          <w:lang w:eastAsia="pl-PL"/>
        </w:rPr>
        <w:t xml:space="preserve"> nie </w:t>
      </w:r>
      <w:r w:rsidRPr="002B650B">
        <w:rPr>
          <w:rFonts w:ascii="Cambria" w:eastAsia="Times New Roman" w:hAnsi="Cambria" w:cs="Times New Roman"/>
          <w:sz w:val="20"/>
          <w:szCs w:val="20"/>
          <w:lang w:eastAsia="pl-PL"/>
        </w:rPr>
        <w:br/>
      </w:r>
      <w:r w:rsidRPr="002B650B">
        <w:rPr>
          <w:rFonts w:ascii="Cambria" w:eastAsia="Times New Roman" w:hAnsi="Cambria" w:cs="Times New Roman"/>
          <w:b/>
          <w:bCs/>
          <w:sz w:val="20"/>
          <w:szCs w:val="20"/>
          <w:lang w:eastAsia="pl-PL"/>
        </w:rPr>
        <w:t>IV.6.6) Informacje dodatkowe:</w:t>
      </w:r>
    </w:p>
    <w:p w:rsidR="004A20FA" w:rsidRPr="002B650B" w:rsidRDefault="004A20FA" w:rsidP="002B650B"/>
    <w:sectPr w:rsidR="004A20FA" w:rsidRPr="002B650B" w:rsidSect="00991A1E">
      <w:footerReference w:type="default" r:id="rId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76" w:rsidRDefault="00106176" w:rsidP="002B650B">
      <w:pPr>
        <w:spacing w:after="0" w:line="240" w:lineRule="auto"/>
      </w:pPr>
      <w:r>
        <w:separator/>
      </w:r>
    </w:p>
  </w:endnote>
  <w:endnote w:type="continuationSeparator" w:id="0">
    <w:p w:rsidR="00106176" w:rsidRDefault="00106176"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862867"/>
      <w:docPartObj>
        <w:docPartGallery w:val="Page Numbers (Bottom of Page)"/>
        <w:docPartUnique/>
      </w:docPartObj>
    </w:sdtPr>
    <w:sdtContent>
      <w:p w:rsidR="002B650B" w:rsidRDefault="002B650B">
        <w:pPr>
          <w:pStyle w:val="Stopka"/>
          <w:jc w:val="right"/>
        </w:pPr>
        <w:r>
          <w:fldChar w:fldCharType="begin"/>
        </w:r>
        <w:r>
          <w:instrText>PAGE   \* MERGEFORMAT</w:instrText>
        </w:r>
        <w:r>
          <w:fldChar w:fldCharType="separate"/>
        </w:r>
        <w:r w:rsidR="005321EA">
          <w:rPr>
            <w:noProof/>
          </w:rPr>
          <w:t>2</w:t>
        </w:r>
        <w:r>
          <w:fldChar w:fldCharType="end"/>
        </w:r>
      </w:p>
    </w:sdtContent>
  </w:sdt>
  <w:p w:rsidR="002B650B" w:rsidRDefault="002B65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76" w:rsidRDefault="00106176" w:rsidP="002B650B">
      <w:pPr>
        <w:spacing w:after="0" w:line="240" w:lineRule="auto"/>
      </w:pPr>
      <w:r>
        <w:separator/>
      </w:r>
    </w:p>
  </w:footnote>
  <w:footnote w:type="continuationSeparator" w:id="0">
    <w:p w:rsidR="00106176" w:rsidRDefault="00106176" w:rsidP="002B65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B"/>
    <w:rsid w:val="00106176"/>
    <w:rsid w:val="002B650B"/>
    <w:rsid w:val="004A20FA"/>
    <w:rsid w:val="005321EA"/>
    <w:rsid w:val="00991A1E"/>
    <w:rsid w:val="00F56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EDD60-CC49-468B-A47E-03DC203B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65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50B"/>
  </w:style>
  <w:style w:type="paragraph" w:styleId="Stopka">
    <w:name w:val="footer"/>
    <w:basedOn w:val="Normalny"/>
    <w:link w:val="StopkaZnak"/>
    <w:uiPriority w:val="99"/>
    <w:unhideWhenUsed/>
    <w:rsid w:val="002B65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505154">
      <w:bodyDiv w:val="1"/>
      <w:marLeft w:val="0"/>
      <w:marRight w:val="0"/>
      <w:marTop w:val="0"/>
      <w:marBottom w:val="0"/>
      <w:divBdr>
        <w:top w:val="none" w:sz="0" w:space="0" w:color="auto"/>
        <w:left w:val="none" w:sz="0" w:space="0" w:color="auto"/>
        <w:bottom w:val="none" w:sz="0" w:space="0" w:color="auto"/>
        <w:right w:val="none" w:sz="0" w:space="0" w:color="auto"/>
      </w:divBdr>
      <w:divsChild>
        <w:div w:id="862791682">
          <w:marLeft w:val="0"/>
          <w:marRight w:val="0"/>
          <w:marTop w:val="0"/>
          <w:marBottom w:val="0"/>
          <w:divBdr>
            <w:top w:val="none" w:sz="0" w:space="0" w:color="auto"/>
            <w:left w:val="none" w:sz="0" w:space="0" w:color="auto"/>
            <w:bottom w:val="none" w:sz="0" w:space="0" w:color="auto"/>
            <w:right w:val="none" w:sz="0" w:space="0" w:color="auto"/>
          </w:divBdr>
        </w:div>
        <w:div w:id="1572739721">
          <w:marLeft w:val="0"/>
          <w:marRight w:val="0"/>
          <w:marTop w:val="0"/>
          <w:marBottom w:val="0"/>
          <w:divBdr>
            <w:top w:val="none" w:sz="0" w:space="0" w:color="auto"/>
            <w:left w:val="none" w:sz="0" w:space="0" w:color="auto"/>
            <w:bottom w:val="none" w:sz="0" w:space="0" w:color="auto"/>
            <w:right w:val="none" w:sz="0" w:space="0" w:color="auto"/>
          </w:divBdr>
        </w:div>
        <w:div w:id="2106149171">
          <w:marLeft w:val="0"/>
          <w:marRight w:val="0"/>
          <w:marTop w:val="0"/>
          <w:marBottom w:val="0"/>
          <w:divBdr>
            <w:top w:val="none" w:sz="0" w:space="0" w:color="auto"/>
            <w:left w:val="none" w:sz="0" w:space="0" w:color="auto"/>
            <w:bottom w:val="none" w:sz="0" w:space="0" w:color="auto"/>
            <w:right w:val="none" w:sz="0" w:space="0" w:color="auto"/>
          </w:divBdr>
        </w:div>
        <w:div w:id="375278949">
          <w:marLeft w:val="0"/>
          <w:marRight w:val="0"/>
          <w:marTop w:val="0"/>
          <w:marBottom w:val="0"/>
          <w:divBdr>
            <w:top w:val="none" w:sz="0" w:space="0" w:color="auto"/>
            <w:left w:val="none" w:sz="0" w:space="0" w:color="auto"/>
            <w:bottom w:val="none" w:sz="0" w:space="0" w:color="auto"/>
            <w:right w:val="none" w:sz="0" w:space="0" w:color="auto"/>
          </w:divBdr>
          <w:divsChild>
            <w:div w:id="1076167474">
              <w:marLeft w:val="0"/>
              <w:marRight w:val="0"/>
              <w:marTop w:val="0"/>
              <w:marBottom w:val="0"/>
              <w:divBdr>
                <w:top w:val="none" w:sz="0" w:space="0" w:color="auto"/>
                <w:left w:val="none" w:sz="0" w:space="0" w:color="auto"/>
                <w:bottom w:val="none" w:sz="0" w:space="0" w:color="auto"/>
                <w:right w:val="none" w:sz="0" w:space="0" w:color="auto"/>
              </w:divBdr>
            </w:div>
          </w:divsChild>
        </w:div>
        <w:div w:id="411128749">
          <w:marLeft w:val="0"/>
          <w:marRight w:val="0"/>
          <w:marTop w:val="0"/>
          <w:marBottom w:val="0"/>
          <w:divBdr>
            <w:top w:val="none" w:sz="0" w:space="0" w:color="auto"/>
            <w:left w:val="none" w:sz="0" w:space="0" w:color="auto"/>
            <w:bottom w:val="none" w:sz="0" w:space="0" w:color="auto"/>
            <w:right w:val="none" w:sz="0" w:space="0" w:color="auto"/>
          </w:divBdr>
          <w:divsChild>
            <w:div w:id="863909102">
              <w:marLeft w:val="0"/>
              <w:marRight w:val="0"/>
              <w:marTop w:val="0"/>
              <w:marBottom w:val="0"/>
              <w:divBdr>
                <w:top w:val="none" w:sz="0" w:space="0" w:color="auto"/>
                <w:left w:val="none" w:sz="0" w:space="0" w:color="auto"/>
                <w:bottom w:val="none" w:sz="0" w:space="0" w:color="auto"/>
                <w:right w:val="none" w:sz="0" w:space="0" w:color="auto"/>
              </w:divBdr>
            </w:div>
          </w:divsChild>
        </w:div>
        <w:div w:id="512458720">
          <w:marLeft w:val="0"/>
          <w:marRight w:val="0"/>
          <w:marTop w:val="0"/>
          <w:marBottom w:val="0"/>
          <w:divBdr>
            <w:top w:val="none" w:sz="0" w:space="0" w:color="auto"/>
            <w:left w:val="none" w:sz="0" w:space="0" w:color="auto"/>
            <w:bottom w:val="none" w:sz="0" w:space="0" w:color="auto"/>
            <w:right w:val="none" w:sz="0" w:space="0" w:color="auto"/>
          </w:divBdr>
          <w:divsChild>
            <w:div w:id="1110205314">
              <w:marLeft w:val="0"/>
              <w:marRight w:val="0"/>
              <w:marTop w:val="0"/>
              <w:marBottom w:val="0"/>
              <w:divBdr>
                <w:top w:val="none" w:sz="0" w:space="0" w:color="auto"/>
                <w:left w:val="none" w:sz="0" w:space="0" w:color="auto"/>
                <w:bottom w:val="none" w:sz="0" w:space="0" w:color="auto"/>
                <w:right w:val="none" w:sz="0" w:space="0" w:color="auto"/>
              </w:divBdr>
            </w:div>
            <w:div w:id="690035822">
              <w:marLeft w:val="0"/>
              <w:marRight w:val="0"/>
              <w:marTop w:val="0"/>
              <w:marBottom w:val="0"/>
              <w:divBdr>
                <w:top w:val="none" w:sz="0" w:space="0" w:color="auto"/>
                <w:left w:val="none" w:sz="0" w:space="0" w:color="auto"/>
                <w:bottom w:val="none" w:sz="0" w:space="0" w:color="auto"/>
                <w:right w:val="none" w:sz="0" w:space="0" w:color="auto"/>
              </w:divBdr>
            </w:div>
            <w:div w:id="953098578">
              <w:marLeft w:val="0"/>
              <w:marRight w:val="0"/>
              <w:marTop w:val="0"/>
              <w:marBottom w:val="0"/>
              <w:divBdr>
                <w:top w:val="none" w:sz="0" w:space="0" w:color="auto"/>
                <w:left w:val="none" w:sz="0" w:space="0" w:color="auto"/>
                <w:bottom w:val="none" w:sz="0" w:space="0" w:color="auto"/>
                <w:right w:val="none" w:sz="0" w:space="0" w:color="auto"/>
              </w:divBdr>
            </w:div>
            <w:div w:id="1763603825">
              <w:marLeft w:val="0"/>
              <w:marRight w:val="0"/>
              <w:marTop w:val="0"/>
              <w:marBottom w:val="0"/>
              <w:divBdr>
                <w:top w:val="none" w:sz="0" w:space="0" w:color="auto"/>
                <w:left w:val="none" w:sz="0" w:space="0" w:color="auto"/>
                <w:bottom w:val="none" w:sz="0" w:space="0" w:color="auto"/>
                <w:right w:val="none" w:sz="0" w:space="0" w:color="auto"/>
              </w:divBdr>
            </w:div>
          </w:divsChild>
        </w:div>
        <w:div w:id="588348466">
          <w:marLeft w:val="0"/>
          <w:marRight w:val="0"/>
          <w:marTop w:val="0"/>
          <w:marBottom w:val="0"/>
          <w:divBdr>
            <w:top w:val="none" w:sz="0" w:space="0" w:color="auto"/>
            <w:left w:val="none" w:sz="0" w:space="0" w:color="auto"/>
            <w:bottom w:val="none" w:sz="0" w:space="0" w:color="auto"/>
            <w:right w:val="none" w:sz="0" w:space="0" w:color="auto"/>
          </w:divBdr>
          <w:divsChild>
            <w:div w:id="1368141399">
              <w:marLeft w:val="0"/>
              <w:marRight w:val="0"/>
              <w:marTop w:val="0"/>
              <w:marBottom w:val="0"/>
              <w:divBdr>
                <w:top w:val="none" w:sz="0" w:space="0" w:color="auto"/>
                <w:left w:val="none" w:sz="0" w:space="0" w:color="auto"/>
                <w:bottom w:val="none" w:sz="0" w:space="0" w:color="auto"/>
                <w:right w:val="none" w:sz="0" w:space="0" w:color="auto"/>
              </w:divBdr>
            </w:div>
            <w:div w:id="1243637014">
              <w:marLeft w:val="0"/>
              <w:marRight w:val="0"/>
              <w:marTop w:val="0"/>
              <w:marBottom w:val="0"/>
              <w:divBdr>
                <w:top w:val="none" w:sz="0" w:space="0" w:color="auto"/>
                <w:left w:val="none" w:sz="0" w:space="0" w:color="auto"/>
                <w:bottom w:val="none" w:sz="0" w:space="0" w:color="auto"/>
                <w:right w:val="none" w:sz="0" w:space="0" w:color="auto"/>
              </w:divBdr>
            </w:div>
            <w:div w:id="642657988">
              <w:marLeft w:val="0"/>
              <w:marRight w:val="0"/>
              <w:marTop w:val="0"/>
              <w:marBottom w:val="0"/>
              <w:divBdr>
                <w:top w:val="none" w:sz="0" w:space="0" w:color="auto"/>
                <w:left w:val="none" w:sz="0" w:space="0" w:color="auto"/>
                <w:bottom w:val="none" w:sz="0" w:space="0" w:color="auto"/>
                <w:right w:val="none" w:sz="0" w:space="0" w:color="auto"/>
              </w:divBdr>
            </w:div>
            <w:div w:id="434445792">
              <w:marLeft w:val="0"/>
              <w:marRight w:val="0"/>
              <w:marTop w:val="0"/>
              <w:marBottom w:val="0"/>
              <w:divBdr>
                <w:top w:val="none" w:sz="0" w:space="0" w:color="auto"/>
                <w:left w:val="none" w:sz="0" w:space="0" w:color="auto"/>
                <w:bottom w:val="none" w:sz="0" w:space="0" w:color="auto"/>
                <w:right w:val="none" w:sz="0" w:space="0" w:color="auto"/>
              </w:divBdr>
            </w:div>
            <w:div w:id="926427603">
              <w:marLeft w:val="0"/>
              <w:marRight w:val="0"/>
              <w:marTop w:val="0"/>
              <w:marBottom w:val="0"/>
              <w:divBdr>
                <w:top w:val="none" w:sz="0" w:space="0" w:color="auto"/>
                <w:left w:val="none" w:sz="0" w:space="0" w:color="auto"/>
                <w:bottom w:val="none" w:sz="0" w:space="0" w:color="auto"/>
                <w:right w:val="none" w:sz="0" w:space="0" w:color="auto"/>
              </w:divBdr>
            </w:div>
            <w:div w:id="593704472">
              <w:marLeft w:val="0"/>
              <w:marRight w:val="0"/>
              <w:marTop w:val="0"/>
              <w:marBottom w:val="0"/>
              <w:divBdr>
                <w:top w:val="none" w:sz="0" w:space="0" w:color="auto"/>
                <w:left w:val="none" w:sz="0" w:space="0" w:color="auto"/>
                <w:bottom w:val="none" w:sz="0" w:space="0" w:color="auto"/>
                <w:right w:val="none" w:sz="0" w:space="0" w:color="auto"/>
              </w:divBdr>
            </w:div>
            <w:div w:id="1459379084">
              <w:marLeft w:val="0"/>
              <w:marRight w:val="0"/>
              <w:marTop w:val="0"/>
              <w:marBottom w:val="0"/>
              <w:divBdr>
                <w:top w:val="none" w:sz="0" w:space="0" w:color="auto"/>
                <w:left w:val="none" w:sz="0" w:space="0" w:color="auto"/>
                <w:bottom w:val="none" w:sz="0" w:space="0" w:color="auto"/>
                <w:right w:val="none" w:sz="0" w:space="0" w:color="auto"/>
              </w:divBdr>
            </w:div>
          </w:divsChild>
        </w:div>
        <w:div w:id="1593129189">
          <w:marLeft w:val="0"/>
          <w:marRight w:val="0"/>
          <w:marTop w:val="0"/>
          <w:marBottom w:val="0"/>
          <w:divBdr>
            <w:top w:val="none" w:sz="0" w:space="0" w:color="auto"/>
            <w:left w:val="none" w:sz="0" w:space="0" w:color="auto"/>
            <w:bottom w:val="none" w:sz="0" w:space="0" w:color="auto"/>
            <w:right w:val="none" w:sz="0" w:space="0" w:color="auto"/>
          </w:divBdr>
          <w:divsChild>
            <w:div w:id="662512877">
              <w:marLeft w:val="0"/>
              <w:marRight w:val="0"/>
              <w:marTop w:val="0"/>
              <w:marBottom w:val="0"/>
              <w:divBdr>
                <w:top w:val="none" w:sz="0" w:space="0" w:color="auto"/>
                <w:left w:val="none" w:sz="0" w:space="0" w:color="auto"/>
                <w:bottom w:val="none" w:sz="0" w:space="0" w:color="auto"/>
                <w:right w:val="none" w:sz="0" w:space="0" w:color="auto"/>
              </w:divBdr>
            </w:div>
            <w:div w:id="448202983">
              <w:marLeft w:val="0"/>
              <w:marRight w:val="0"/>
              <w:marTop w:val="0"/>
              <w:marBottom w:val="0"/>
              <w:divBdr>
                <w:top w:val="none" w:sz="0" w:space="0" w:color="auto"/>
                <w:left w:val="none" w:sz="0" w:space="0" w:color="auto"/>
                <w:bottom w:val="none" w:sz="0" w:space="0" w:color="auto"/>
                <w:right w:val="none" w:sz="0" w:space="0" w:color="auto"/>
              </w:divBdr>
            </w:div>
            <w:div w:id="325977327">
              <w:marLeft w:val="0"/>
              <w:marRight w:val="0"/>
              <w:marTop w:val="0"/>
              <w:marBottom w:val="0"/>
              <w:divBdr>
                <w:top w:val="none" w:sz="0" w:space="0" w:color="auto"/>
                <w:left w:val="none" w:sz="0" w:space="0" w:color="auto"/>
                <w:bottom w:val="none" w:sz="0" w:space="0" w:color="auto"/>
                <w:right w:val="none" w:sz="0" w:space="0" w:color="auto"/>
              </w:divBdr>
            </w:div>
          </w:divsChild>
        </w:div>
        <w:div w:id="1192694591">
          <w:marLeft w:val="0"/>
          <w:marRight w:val="0"/>
          <w:marTop w:val="0"/>
          <w:marBottom w:val="0"/>
          <w:divBdr>
            <w:top w:val="none" w:sz="0" w:space="0" w:color="auto"/>
            <w:left w:val="none" w:sz="0" w:space="0" w:color="auto"/>
            <w:bottom w:val="none" w:sz="0" w:space="0" w:color="auto"/>
            <w:right w:val="none" w:sz="0" w:space="0" w:color="auto"/>
          </w:divBdr>
          <w:divsChild>
            <w:div w:id="1421295200">
              <w:marLeft w:val="0"/>
              <w:marRight w:val="0"/>
              <w:marTop w:val="0"/>
              <w:marBottom w:val="0"/>
              <w:divBdr>
                <w:top w:val="none" w:sz="0" w:space="0" w:color="auto"/>
                <w:left w:val="none" w:sz="0" w:space="0" w:color="auto"/>
                <w:bottom w:val="none" w:sz="0" w:space="0" w:color="auto"/>
                <w:right w:val="none" w:sz="0" w:space="0" w:color="auto"/>
              </w:divBdr>
            </w:div>
            <w:div w:id="2006129496">
              <w:marLeft w:val="0"/>
              <w:marRight w:val="0"/>
              <w:marTop w:val="0"/>
              <w:marBottom w:val="0"/>
              <w:divBdr>
                <w:top w:val="none" w:sz="0" w:space="0" w:color="auto"/>
                <w:left w:val="none" w:sz="0" w:space="0" w:color="auto"/>
                <w:bottom w:val="none" w:sz="0" w:space="0" w:color="auto"/>
                <w:right w:val="none" w:sz="0" w:space="0" w:color="auto"/>
              </w:divBdr>
            </w:div>
            <w:div w:id="469055567">
              <w:marLeft w:val="0"/>
              <w:marRight w:val="0"/>
              <w:marTop w:val="0"/>
              <w:marBottom w:val="0"/>
              <w:divBdr>
                <w:top w:val="none" w:sz="0" w:space="0" w:color="auto"/>
                <w:left w:val="none" w:sz="0" w:space="0" w:color="auto"/>
                <w:bottom w:val="none" w:sz="0" w:space="0" w:color="auto"/>
                <w:right w:val="none" w:sz="0" w:space="0" w:color="auto"/>
              </w:divBdr>
            </w:div>
            <w:div w:id="1059016222">
              <w:marLeft w:val="0"/>
              <w:marRight w:val="0"/>
              <w:marTop w:val="0"/>
              <w:marBottom w:val="0"/>
              <w:divBdr>
                <w:top w:val="none" w:sz="0" w:space="0" w:color="auto"/>
                <w:left w:val="none" w:sz="0" w:space="0" w:color="auto"/>
                <w:bottom w:val="none" w:sz="0" w:space="0" w:color="auto"/>
                <w:right w:val="none" w:sz="0" w:space="0" w:color="auto"/>
              </w:divBdr>
            </w:div>
            <w:div w:id="1955555678">
              <w:marLeft w:val="0"/>
              <w:marRight w:val="0"/>
              <w:marTop w:val="0"/>
              <w:marBottom w:val="0"/>
              <w:divBdr>
                <w:top w:val="none" w:sz="0" w:space="0" w:color="auto"/>
                <w:left w:val="none" w:sz="0" w:space="0" w:color="auto"/>
                <w:bottom w:val="none" w:sz="0" w:space="0" w:color="auto"/>
                <w:right w:val="none" w:sz="0" w:space="0" w:color="auto"/>
              </w:divBdr>
            </w:div>
            <w:div w:id="1428386933">
              <w:marLeft w:val="0"/>
              <w:marRight w:val="0"/>
              <w:marTop w:val="0"/>
              <w:marBottom w:val="0"/>
              <w:divBdr>
                <w:top w:val="none" w:sz="0" w:space="0" w:color="auto"/>
                <w:left w:val="none" w:sz="0" w:space="0" w:color="auto"/>
                <w:bottom w:val="none" w:sz="0" w:space="0" w:color="auto"/>
                <w:right w:val="none" w:sz="0" w:space="0" w:color="auto"/>
              </w:divBdr>
            </w:div>
          </w:divsChild>
        </w:div>
        <w:div w:id="706219925">
          <w:marLeft w:val="0"/>
          <w:marRight w:val="0"/>
          <w:marTop w:val="0"/>
          <w:marBottom w:val="0"/>
          <w:divBdr>
            <w:top w:val="none" w:sz="0" w:space="0" w:color="auto"/>
            <w:left w:val="none" w:sz="0" w:space="0" w:color="auto"/>
            <w:bottom w:val="none" w:sz="0" w:space="0" w:color="auto"/>
            <w:right w:val="none" w:sz="0" w:space="0" w:color="auto"/>
          </w:divBdr>
          <w:divsChild>
            <w:div w:id="1676882142">
              <w:marLeft w:val="0"/>
              <w:marRight w:val="0"/>
              <w:marTop w:val="0"/>
              <w:marBottom w:val="0"/>
              <w:divBdr>
                <w:top w:val="none" w:sz="0" w:space="0" w:color="auto"/>
                <w:left w:val="none" w:sz="0" w:space="0" w:color="auto"/>
                <w:bottom w:val="none" w:sz="0" w:space="0" w:color="auto"/>
                <w:right w:val="none" w:sz="0" w:space="0" w:color="auto"/>
              </w:divBdr>
            </w:div>
            <w:div w:id="1509635098">
              <w:marLeft w:val="0"/>
              <w:marRight w:val="0"/>
              <w:marTop w:val="0"/>
              <w:marBottom w:val="0"/>
              <w:divBdr>
                <w:top w:val="none" w:sz="0" w:space="0" w:color="auto"/>
                <w:left w:val="none" w:sz="0" w:space="0" w:color="auto"/>
                <w:bottom w:val="none" w:sz="0" w:space="0" w:color="auto"/>
                <w:right w:val="none" w:sz="0" w:space="0" w:color="auto"/>
              </w:divBdr>
            </w:div>
            <w:div w:id="1795127004">
              <w:marLeft w:val="0"/>
              <w:marRight w:val="0"/>
              <w:marTop w:val="0"/>
              <w:marBottom w:val="0"/>
              <w:divBdr>
                <w:top w:val="none" w:sz="0" w:space="0" w:color="auto"/>
                <w:left w:val="none" w:sz="0" w:space="0" w:color="auto"/>
                <w:bottom w:val="none" w:sz="0" w:space="0" w:color="auto"/>
                <w:right w:val="none" w:sz="0" w:space="0" w:color="auto"/>
              </w:divBdr>
            </w:div>
            <w:div w:id="294407647">
              <w:marLeft w:val="0"/>
              <w:marRight w:val="0"/>
              <w:marTop w:val="0"/>
              <w:marBottom w:val="0"/>
              <w:divBdr>
                <w:top w:val="none" w:sz="0" w:space="0" w:color="auto"/>
                <w:left w:val="none" w:sz="0" w:space="0" w:color="auto"/>
                <w:bottom w:val="none" w:sz="0" w:space="0" w:color="auto"/>
                <w:right w:val="none" w:sz="0" w:space="0" w:color="auto"/>
              </w:divBdr>
            </w:div>
            <w:div w:id="335036532">
              <w:marLeft w:val="0"/>
              <w:marRight w:val="0"/>
              <w:marTop w:val="0"/>
              <w:marBottom w:val="0"/>
              <w:divBdr>
                <w:top w:val="none" w:sz="0" w:space="0" w:color="auto"/>
                <w:left w:val="none" w:sz="0" w:space="0" w:color="auto"/>
                <w:bottom w:val="none" w:sz="0" w:space="0" w:color="auto"/>
                <w:right w:val="none" w:sz="0" w:space="0" w:color="auto"/>
              </w:divBdr>
            </w:div>
            <w:div w:id="896092327">
              <w:marLeft w:val="0"/>
              <w:marRight w:val="0"/>
              <w:marTop w:val="0"/>
              <w:marBottom w:val="0"/>
              <w:divBdr>
                <w:top w:val="none" w:sz="0" w:space="0" w:color="auto"/>
                <w:left w:val="none" w:sz="0" w:space="0" w:color="auto"/>
                <w:bottom w:val="none" w:sz="0" w:space="0" w:color="auto"/>
                <w:right w:val="none" w:sz="0" w:space="0" w:color="auto"/>
              </w:divBdr>
            </w:div>
            <w:div w:id="793408732">
              <w:marLeft w:val="0"/>
              <w:marRight w:val="0"/>
              <w:marTop w:val="0"/>
              <w:marBottom w:val="0"/>
              <w:divBdr>
                <w:top w:val="none" w:sz="0" w:space="0" w:color="auto"/>
                <w:left w:val="none" w:sz="0" w:space="0" w:color="auto"/>
                <w:bottom w:val="none" w:sz="0" w:space="0" w:color="auto"/>
                <w:right w:val="none" w:sz="0" w:space="0" w:color="auto"/>
              </w:divBdr>
            </w:div>
            <w:div w:id="1522813975">
              <w:marLeft w:val="0"/>
              <w:marRight w:val="0"/>
              <w:marTop w:val="0"/>
              <w:marBottom w:val="0"/>
              <w:divBdr>
                <w:top w:val="none" w:sz="0" w:space="0" w:color="auto"/>
                <w:left w:val="none" w:sz="0" w:space="0" w:color="auto"/>
                <w:bottom w:val="none" w:sz="0" w:space="0" w:color="auto"/>
                <w:right w:val="none" w:sz="0" w:space="0" w:color="auto"/>
              </w:divBdr>
            </w:div>
            <w:div w:id="5785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9178">
      <w:bodyDiv w:val="1"/>
      <w:marLeft w:val="0"/>
      <w:marRight w:val="0"/>
      <w:marTop w:val="0"/>
      <w:marBottom w:val="0"/>
      <w:divBdr>
        <w:top w:val="none" w:sz="0" w:space="0" w:color="auto"/>
        <w:left w:val="none" w:sz="0" w:space="0" w:color="auto"/>
        <w:bottom w:val="none" w:sz="0" w:space="0" w:color="auto"/>
        <w:right w:val="none" w:sz="0" w:space="0" w:color="auto"/>
      </w:divBdr>
      <w:divsChild>
        <w:div w:id="1240483202">
          <w:marLeft w:val="0"/>
          <w:marRight w:val="0"/>
          <w:marTop w:val="0"/>
          <w:marBottom w:val="0"/>
          <w:divBdr>
            <w:top w:val="none" w:sz="0" w:space="0" w:color="auto"/>
            <w:left w:val="none" w:sz="0" w:space="0" w:color="auto"/>
            <w:bottom w:val="none" w:sz="0" w:space="0" w:color="auto"/>
            <w:right w:val="none" w:sz="0" w:space="0" w:color="auto"/>
          </w:divBdr>
          <w:divsChild>
            <w:div w:id="1953972871">
              <w:marLeft w:val="0"/>
              <w:marRight w:val="0"/>
              <w:marTop w:val="0"/>
              <w:marBottom w:val="0"/>
              <w:divBdr>
                <w:top w:val="none" w:sz="0" w:space="0" w:color="auto"/>
                <w:left w:val="none" w:sz="0" w:space="0" w:color="auto"/>
                <w:bottom w:val="none" w:sz="0" w:space="0" w:color="auto"/>
                <w:right w:val="none" w:sz="0" w:space="0" w:color="auto"/>
              </w:divBdr>
              <w:divsChild>
                <w:div w:id="1341665957">
                  <w:marLeft w:val="0"/>
                  <w:marRight w:val="0"/>
                  <w:marTop w:val="0"/>
                  <w:marBottom w:val="0"/>
                  <w:divBdr>
                    <w:top w:val="none" w:sz="0" w:space="0" w:color="auto"/>
                    <w:left w:val="none" w:sz="0" w:space="0" w:color="auto"/>
                    <w:bottom w:val="none" w:sz="0" w:space="0" w:color="auto"/>
                    <w:right w:val="none" w:sz="0" w:space="0" w:color="auto"/>
                  </w:divBdr>
                  <w:divsChild>
                    <w:div w:id="267809351">
                      <w:marLeft w:val="0"/>
                      <w:marRight w:val="0"/>
                      <w:marTop w:val="0"/>
                      <w:marBottom w:val="0"/>
                      <w:divBdr>
                        <w:top w:val="none" w:sz="0" w:space="0" w:color="auto"/>
                        <w:left w:val="none" w:sz="0" w:space="0" w:color="auto"/>
                        <w:bottom w:val="none" w:sz="0" w:space="0" w:color="auto"/>
                        <w:right w:val="none" w:sz="0" w:space="0" w:color="auto"/>
                      </w:divBdr>
                    </w:div>
                    <w:div w:id="904726652">
                      <w:marLeft w:val="0"/>
                      <w:marRight w:val="0"/>
                      <w:marTop w:val="0"/>
                      <w:marBottom w:val="0"/>
                      <w:divBdr>
                        <w:top w:val="none" w:sz="0" w:space="0" w:color="auto"/>
                        <w:left w:val="none" w:sz="0" w:space="0" w:color="auto"/>
                        <w:bottom w:val="none" w:sz="0" w:space="0" w:color="auto"/>
                        <w:right w:val="none" w:sz="0" w:space="0" w:color="auto"/>
                      </w:divBdr>
                    </w:div>
                    <w:div w:id="43989538">
                      <w:marLeft w:val="0"/>
                      <w:marRight w:val="0"/>
                      <w:marTop w:val="0"/>
                      <w:marBottom w:val="0"/>
                      <w:divBdr>
                        <w:top w:val="none" w:sz="0" w:space="0" w:color="auto"/>
                        <w:left w:val="none" w:sz="0" w:space="0" w:color="auto"/>
                        <w:bottom w:val="none" w:sz="0" w:space="0" w:color="auto"/>
                        <w:right w:val="none" w:sz="0" w:space="0" w:color="auto"/>
                      </w:divBdr>
                    </w:div>
                    <w:div w:id="425541494">
                      <w:marLeft w:val="0"/>
                      <w:marRight w:val="0"/>
                      <w:marTop w:val="0"/>
                      <w:marBottom w:val="0"/>
                      <w:divBdr>
                        <w:top w:val="none" w:sz="0" w:space="0" w:color="auto"/>
                        <w:left w:val="none" w:sz="0" w:space="0" w:color="auto"/>
                        <w:bottom w:val="none" w:sz="0" w:space="0" w:color="auto"/>
                        <w:right w:val="none" w:sz="0" w:space="0" w:color="auto"/>
                      </w:divBdr>
                      <w:divsChild>
                        <w:div w:id="830291493">
                          <w:marLeft w:val="0"/>
                          <w:marRight w:val="0"/>
                          <w:marTop w:val="0"/>
                          <w:marBottom w:val="0"/>
                          <w:divBdr>
                            <w:top w:val="none" w:sz="0" w:space="0" w:color="auto"/>
                            <w:left w:val="none" w:sz="0" w:space="0" w:color="auto"/>
                            <w:bottom w:val="none" w:sz="0" w:space="0" w:color="auto"/>
                            <w:right w:val="none" w:sz="0" w:space="0" w:color="auto"/>
                          </w:divBdr>
                        </w:div>
                      </w:divsChild>
                    </w:div>
                    <w:div w:id="1583493670">
                      <w:marLeft w:val="0"/>
                      <w:marRight w:val="0"/>
                      <w:marTop w:val="0"/>
                      <w:marBottom w:val="0"/>
                      <w:divBdr>
                        <w:top w:val="none" w:sz="0" w:space="0" w:color="auto"/>
                        <w:left w:val="none" w:sz="0" w:space="0" w:color="auto"/>
                        <w:bottom w:val="none" w:sz="0" w:space="0" w:color="auto"/>
                        <w:right w:val="none" w:sz="0" w:space="0" w:color="auto"/>
                      </w:divBdr>
                      <w:divsChild>
                        <w:div w:id="843056668">
                          <w:marLeft w:val="0"/>
                          <w:marRight w:val="0"/>
                          <w:marTop w:val="0"/>
                          <w:marBottom w:val="0"/>
                          <w:divBdr>
                            <w:top w:val="none" w:sz="0" w:space="0" w:color="auto"/>
                            <w:left w:val="none" w:sz="0" w:space="0" w:color="auto"/>
                            <w:bottom w:val="none" w:sz="0" w:space="0" w:color="auto"/>
                            <w:right w:val="none" w:sz="0" w:space="0" w:color="auto"/>
                          </w:divBdr>
                        </w:div>
                      </w:divsChild>
                    </w:div>
                    <w:div w:id="1192062719">
                      <w:marLeft w:val="0"/>
                      <w:marRight w:val="0"/>
                      <w:marTop w:val="0"/>
                      <w:marBottom w:val="0"/>
                      <w:divBdr>
                        <w:top w:val="none" w:sz="0" w:space="0" w:color="auto"/>
                        <w:left w:val="none" w:sz="0" w:space="0" w:color="auto"/>
                        <w:bottom w:val="none" w:sz="0" w:space="0" w:color="auto"/>
                        <w:right w:val="none" w:sz="0" w:space="0" w:color="auto"/>
                      </w:divBdr>
                      <w:divsChild>
                        <w:div w:id="1955096220">
                          <w:marLeft w:val="0"/>
                          <w:marRight w:val="0"/>
                          <w:marTop w:val="0"/>
                          <w:marBottom w:val="0"/>
                          <w:divBdr>
                            <w:top w:val="none" w:sz="0" w:space="0" w:color="auto"/>
                            <w:left w:val="none" w:sz="0" w:space="0" w:color="auto"/>
                            <w:bottom w:val="none" w:sz="0" w:space="0" w:color="auto"/>
                            <w:right w:val="none" w:sz="0" w:space="0" w:color="auto"/>
                          </w:divBdr>
                        </w:div>
                        <w:div w:id="435903215">
                          <w:marLeft w:val="0"/>
                          <w:marRight w:val="0"/>
                          <w:marTop w:val="0"/>
                          <w:marBottom w:val="0"/>
                          <w:divBdr>
                            <w:top w:val="none" w:sz="0" w:space="0" w:color="auto"/>
                            <w:left w:val="none" w:sz="0" w:space="0" w:color="auto"/>
                            <w:bottom w:val="none" w:sz="0" w:space="0" w:color="auto"/>
                            <w:right w:val="none" w:sz="0" w:space="0" w:color="auto"/>
                          </w:divBdr>
                        </w:div>
                        <w:div w:id="439420159">
                          <w:marLeft w:val="0"/>
                          <w:marRight w:val="0"/>
                          <w:marTop w:val="0"/>
                          <w:marBottom w:val="0"/>
                          <w:divBdr>
                            <w:top w:val="none" w:sz="0" w:space="0" w:color="auto"/>
                            <w:left w:val="none" w:sz="0" w:space="0" w:color="auto"/>
                            <w:bottom w:val="none" w:sz="0" w:space="0" w:color="auto"/>
                            <w:right w:val="none" w:sz="0" w:space="0" w:color="auto"/>
                          </w:divBdr>
                        </w:div>
                        <w:div w:id="1188566613">
                          <w:marLeft w:val="0"/>
                          <w:marRight w:val="0"/>
                          <w:marTop w:val="0"/>
                          <w:marBottom w:val="0"/>
                          <w:divBdr>
                            <w:top w:val="none" w:sz="0" w:space="0" w:color="auto"/>
                            <w:left w:val="none" w:sz="0" w:space="0" w:color="auto"/>
                            <w:bottom w:val="none" w:sz="0" w:space="0" w:color="auto"/>
                            <w:right w:val="none" w:sz="0" w:space="0" w:color="auto"/>
                          </w:divBdr>
                        </w:div>
                      </w:divsChild>
                    </w:div>
                    <w:div w:id="649675312">
                      <w:marLeft w:val="0"/>
                      <w:marRight w:val="0"/>
                      <w:marTop w:val="0"/>
                      <w:marBottom w:val="0"/>
                      <w:divBdr>
                        <w:top w:val="none" w:sz="0" w:space="0" w:color="auto"/>
                        <w:left w:val="none" w:sz="0" w:space="0" w:color="auto"/>
                        <w:bottom w:val="none" w:sz="0" w:space="0" w:color="auto"/>
                        <w:right w:val="none" w:sz="0" w:space="0" w:color="auto"/>
                      </w:divBdr>
                      <w:divsChild>
                        <w:div w:id="1639727825">
                          <w:marLeft w:val="0"/>
                          <w:marRight w:val="0"/>
                          <w:marTop w:val="0"/>
                          <w:marBottom w:val="0"/>
                          <w:divBdr>
                            <w:top w:val="none" w:sz="0" w:space="0" w:color="auto"/>
                            <w:left w:val="none" w:sz="0" w:space="0" w:color="auto"/>
                            <w:bottom w:val="none" w:sz="0" w:space="0" w:color="auto"/>
                            <w:right w:val="none" w:sz="0" w:space="0" w:color="auto"/>
                          </w:divBdr>
                        </w:div>
                        <w:div w:id="1963002352">
                          <w:marLeft w:val="0"/>
                          <w:marRight w:val="0"/>
                          <w:marTop w:val="0"/>
                          <w:marBottom w:val="0"/>
                          <w:divBdr>
                            <w:top w:val="none" w:sz="0" w:space="0" w:color="auto"/>
                            <w:left w:val="none" w:sz="0" w:space="0" w:color="auto"/>
                            <w:bottom w:val="none" w:sz="0" w:space="0" w:color="auto"/>
                            <w:right w:val="none" w:sz="0" w:space="0" w:color="auto"/>
                          </w:divBdr>
                        </w:div>
                        <w:div w:id="1444767949">
                          <w:marLeft w:val="0"/>
                          <w:marRight w:val="0"/>
                          <w:marTop w:val="0"/>
                          <w:marBottom w:val="0"/>
                          <w:divBdr>
                            <w:top w:val="none" w:sz="0" w:space="0" w:color="auto"/>
                            <w:left w:val="none" w:sz="0" w:space="0" w:color="auto"/>
                            <w:bottom w:val="none" w:sz="0" w:space="0" w:color="auto"/>
                            <w:right w:val="none" w:sz="0" w:space="0" w:color="auto"/>
                          </w:divBdr>
                        </w:div>
                        <w:div w:id="761220349">
                          <w:marLeft w:val="0"/>
                          <w:marRight w:val="0"/>
                          <w:marTop w:val="0"/>
                          <w:marBottom w:val="0"/>
                          <w:divBdr>
                            <w:top w:val="none" w:sz="0" w:space="0" w:color="auto"/>
                            <w:left w:val="none" w:sz="0" w:space="0" w:color="auto"/>
                            <w:bottom w:val="none" w:sz="0" w:space="0" w:color="auto"/>
                            <w:right w:val="none" w:sz="0" w:space="0" w:color="auto"/>
                          </w:divBdr>
                        </w:div>
                        <w:div w:id="721173549">
                          <w:marLeft w:val="0"/>
                          <w:marRight w:val="0"/>
                          <w:marTop w:val="0"/>
                          <w:marBottom w:val="0"/>
                          <w:divBdr>
                            <w:top w:val="none" w:sz="0" w:space="0" w:color="auto"/>
                            <w:left w:val="none" w:sz="0" w:space="0" w:color="auto"/>
                            <w:bottom w:val="none" w:sz="0" w:space="0" w:color="auto"/>
                            <w:right w:val="none" w:sz="0" w:space="0" w:color="auto"/>
                          </w:divBdr>
                        </w:div>
                        <w:div w:id="767776383">
                          <w:marLeft w:val="0"/>
                          <w:marRight w:val="0"/>
                          <w:marTop w:val="0"/>
                          <w:marBottom w:val="0"/>
                          <w:divBdr>
                            <w:top w:val="none" w:sz="0" w:space="0" w:color="auto"/>
                            <w:left w:val="none" w:sz="0" w:space="0" w:color="auto"/>
                            <w:bottom w:val="none" w:sz="0" w:space="0" w:color="auto"/>
                            <w:right w:val="none" w:sz="0" w:space="0" w:color="auto"/>
                          </w:divBdr>
                        </w:div>
                        <w:div w:id="1556506409">
                          <w:marLeft w:val="0"/>
                          <w:marRight w:val="0"/>
                          <w:marTop w:val="0"/>
                          <w:marBottom w:val="0"/>
                          <w:divBdr>
                            <w:top w:val="none" w:sz="0" w:space="0" w:color="auto"/>
                            <w:left w:val="none" w:sz="0" w:space="0" w:color="auto"/>
                            <w:bottom w:val="none" w:sz="0" w:space="0" w:color="auto"/>
                            <w:right w:val="none" w:sz="0" w:space="0" w:color="auto"/>
                          </w:divBdr>
                        </w:div>
                      </w:divsChild>
                    </w:div>
                    <w:div w:id="1269043416">
                      <w:marLeft w:val="0"/>
                      <w:marRight w:val="0"/>
                      <w:marTop w:val="0"/>
                      <w:marBottom w:val="0"/>
                      <w:divBdr>
                        <w:top w:val="none" w:sz="0" w:space="0" w:color="auto"/>
                        <w:left w:val="none" w:sz="0" w:space="0" w:color="auto"/>
                        <w:bottom w:val="none" w:sz="0" w:space="0" w:color="auto"/>
                        <w:right w:val="none" w:sz="0" w:space="0" w:color="auto"/>
                      </w:divBdr>
                      <w:divsChild>
                        <w:div w:id="1167939870">
                          <w:marLeft w:val="0"/>
                          <w:marRight w:val="0"/>
                          <w:marTop w:val="0"/>
                          <w:marBottom w:val="0"/>
                          <w:divBdr>
                            <w:top w:val="none" w:sz="0" w:space="0" w:color="auto"/>
                            <w:left w:val="none" w:sz="0" w:space="0" w:color="auto"/>
                            <w:bottom w:val="none" w:sz="0" w:space="0" w:color="auto"/>
                            <w:right w:val="none" w:sz="0" w:space="0" w:color="auto"/>
                          </w:divBdr>
                        </w:div>
                        <w:div w:id="2038191111">
                          <w:marLeft w:val="0"/>
                          <w:marRight w:val="0"/>
                          <w:marTop w:val="0"/>
                          <w:marBottom w:val="0"/>
                          <w:divBdr>
                            <w:top w:val="none" w:sz="0" w:space="0" w:color="auto"/>
                            <w:left w:val="none" w:sz="0" w:space="0" w:color="auto"/>
                            <w:bottom w:val="none" w:sz="0" w:space="0" w:color="auto"/>
                            <w:right w:val="none" w:sz="0" w:space="0" w:color="auto"/>
                          </w:divBdr>
                        </w:div>
                        <w:div w:id="726296999">
                          <w:marLeft w:val="0"/>
                          <w:marRight w:val="0"/>
                          <w:marTop w:val="0"/>
                          <w:marBottom w:val="0"/>
                          <w:divBdr>
                            <w:top w:val="none" w:sz="0" w:space="0" w:color="auto"/>
                            <w:left w:val="none" w:sz="0" w:space="0" w:color="auto"/>
                            <w:bottom w:val="none" w:sz="0" w:space="0" w:color="auto"/>
                            <w:right w:val="none" w:sz="0" w:space="0" w:color="auto"/>
                          </w:divBdr>
                        </w:div>
                      </w:divsChild>
                    </w:div>
                    <w:div w:id="587620347">
                      <w:marLeft w:val="0"/>
                      <w:marRight w:val="0"/>
                      <w:marTop w:val="0"/>
                      <w:marBottom w:val="0"/>
                      <w:divBdr>
                        <w:top w:val="none" w:sz="0" w:space="0" w:color="auto"/>
                        <w:left w:val="none" w:sz="0" w:space="0" w:color="auto"/>
                        <w:bottom w:val="none" w:sz="0" w:space="0" w:color="auto"/>
                        <w:right w:val="none" w:sz="0" w:space="0" w:color="auto"/>
                      </w:divBdr>
                      <w:divsChild>
                        <w:div w:id="1249118544">
                          <w:marLeft w:val="0"/>
                          <w:marRight w:val="0"/>
                          <w:marTop w:val="0"/>
                          <w:marBottom w:val="0"/>
                          <w:divBdr>
                            <w:top w:val="none" w:sz="0" w:space="0" w:color="auto"/>
                            <w:left w:val="none" w:sz="0" w:space="0" w:color="auto"/>
                            <w:bottom w:val="none" w:sz="0" w:space="0" w:color="auto"/>
                            <w:right w:val="none" w:sz="0" w:space="0" w:color="auto"/>
                          </w:divBdr>
                        </w:div>
                        <w:div w:id="1372263426">
                          <w:marLeft w:val="0"/>
                          <w:marRight w:val="0"/>
                          <w:marTop w:val="0"/>
                          <w:marBottom w:val="0"/>
                          <w:divBdr>
                            <w:top w:val="none" w:sz="0" w:space="0" w:color="auto"/>
                            <w:left w:val="none" w:sz="0" w:space="0" w:color="auto"/>
                            <w:bottom w:val="none" w:sz="0" w:space="0" w:color="auto"/>
                            <w:right w:val="none" w:sz="0" w:space="0" w:color="auto"/>
                          </w:divBdr>
                        </w:div>
                        <w:div w:id="314921755">
                          <w:marLeft w:val="0"/>
                          <w:marRight w:val="0"/>
                          <w:marTop w:val="0"/>
                          <w:marBottom w:val="0"/>
                          <w:divBdr>
                            <w:top w:val="none" w:sz="0" w:space="0" w:color="auto"/>
                            <w:left w:val="none" w:sz="0" w:space="0" w:color="auto"/>
                            <w:bottom w:val="none" w:sz="0" w:space="0" w:color="auto"/>
                            <w:right w:val="none" w:sz="0" w:space="0" w:color="auto"/>
                          </w:divBdr>
                        </w:div>
                        <w:div w:id="1700857033">
                          <w:marLeft w:val="0"/>
                          <w:marRight w:val="0"/>
                          <w:marTop w:val="0"/>
                          <w:marBottom w:val="0"/>
                          <w:divBdr>
                            <w:top w:val="none" w:sz="0" w:space="0" w:color="auto"/>
                            <w:left w:val="none" w:sz="0" w:space="0" w:color="auto"/>
                            <w:bottom w:val="none" w:sz="0" w:space="0" w:color="auto"/>
                            <w:right w:val="none" w:sz="0" w:space="0" w:color="auto"/>
                          </w:divBdr>
                        </w:div>
                        <w:div w:id="778180491">
                          <w:marLeft w:val="0"/>
                          <w:marRight w:val="0"/>
                          <w:marTop w:val="0"/>
                          <w:marBottom w:val="0"/>
                          <w:divBdr>
                            <w:top w:val="none" w:sz="0" w:space="0" w:color="auto"/>
                            <w:left w:val="none" w:sz="0" w:space="0" w:color="auto"/>
                            <w:bottom w:val="none" w:sz="0" w:space="0" w:color="auto"/>
                            <w:right w:val="none" w:sz="0" w:space="0" w:color="auto"/>
                          </w:divBdr>
                        </w:div>
                        <w:div w:id="1252817209">
                          <w:marLeft w:val="0"/>
                          <w:marRight w:val="0"/>
                          <w:marTop w:val="0"/>
                          <w:marBottom w:val="0"/>
                          <w:divBdr>
                            <w:top w:val="none" w:sz="0" w:space="0" w:color="auto"/>
                            <w:left w:val="none" w:sz="0" w:space="0" w:color="auto"/>
                            <w:bottom w:val="none" w:sz="0" w:space="0" w:color="auto"/>
                            <w:right w:val="none" w:sz="0" w:space="0" w:color="auto"/>
                          </w:divBdr>
                        </w:div>
                      </w:divsChild>
                    </w:div>
                    <w:div w:id="919752124">
                      <w:marLeft w:val="0"/>
                      <w:marRight w:val="0"/>
                      <w:marTop w:val="0"/>
                      <w:marBottom w:val="0"/>
                      <w:divBdr>
                        <w:top w:val="none" w:sz="0" w:space="0" w:color="auto"/>
                        <w:left w:val="none" w:sz="0" w:space="0" w:color="auto"/>
                        <w:bottom w:val="none" w:sz="0" w:space="0" w:color="auto"/>
                        <w:right w:val="none" w:sz="0" w:space="0" w:color="auto"/>
                      </w:divBdr>
                      <w:divsChild>
                        <w:div w:id="1391883503">
                          <w:marLeft w:val="0"/>
                          <w:marRight w:val="0"/>
                          <w:marTop w:val="0"/>
                          <w:marBottom w:val="0"/>
                          <w:divBdr>
                            <w:top w:val="none" w:sz="0" w:space="0" w:color="auto"/>
                            <w:left w:val="none" w:sz="0" w:space="0" w:color="auto"/>
                            <w:bottom w:val="none" w:sz="0" w:space="0" w:color="auto"/>
                            <w:right w:val="none" w:sz="0" w:space="0" w:color="auto"/>
                          </w:divBdr>
                        </w:div>
                        <w:div w:id="761533783">
                          <w:marLeft w:val="0"/>
                          <w:marRight w:val="0"/>
                          <w:marTop w:val="0"/>
                          <w:marBottom w:val="0"/>
                          <w:divBdr>
                            <w:top w:val="none" w:sz="0" w:space="0" w:color="auto"/>
                            <w:left w:val="none" w:sz="0" w:space="0" w:color="auto"/>
                            <w:bottom w:val="none" w:sz="0" w:space="0" w:color="auto"/>
                            <w:right w:val="none" w:sz="0" w:space="0" w:color="auto"/>
                          </w:divBdr>
                        </w:div>
                        <w:div w:id="656612476">
                          <w:marLeft w:val="0"/>
                          <w:marRight w:val="0"/>
                          <w:marTop w:val="0"/>
                          <w:marBottom w:val="0"/>
                          <w:divBdr>
                            <w:top w:val="none" w:sz="0" w:space="0" w:color="auto"/>
                            <w:left w:val="none" w:sz="0" w:space="0" w:color="auto"/>
                            <w:bottom w:val="none" w:sz="0" w:space="0" w:color="auto"/>
                            <w:right w:val="none" w:sz="0" w:space="0" w:color="auto"/>
                          </w:divBdr>
                        </w:div>
                        <w:div w:id="1141076040">
                          <w:marLeft w:val="0"/>
                          <w:marRight w:val="0"/>
                          <w:marTop w:val="0"/>
                          <w:marBottom w:val="0"/>
                          <w:divBdr>
                            <w:top w:val="none" w:sz="0" w:space="0" w:color="auto"/>
                            <w:left w:val="none" w:sz="0" w:space="0" w:color="auto"/>
                            <w:bottom w:val="none" w:sz="0" w:space="0" w:color="auto"/>
                            <w:right w:val="none" w:sz="0" w:space="0" w:color="auto"/>
                          </w:divBdr>
                        </w:div>
                        <w:div w:id="612595137">
                          <w:marLeft w:val="0"/>
                          <w:marRight w:val="0"/>
                          <w:marTop w:val="0"/>
                          <w:marBottom w:val="0"/>
                          <w:divBdr>
                            <w:top w:val="none" w:sz="0" w:space="0" w:color="auto"/>
                            <w:left w:val="none" w:sz="0" w:space="0" w:color="auto"/>
                            <w:bottom w:val="none" w:sz="0" w:space="0" w:color="auto"/>
                            <w:right w:val="none" w:sz="0" w:space="0" w:color="auto"/>
                          </w:divBdr>
                        </w:div>
                        <w:div w:id="535315313">
                          <w:marLeft w:val="0"/>
                          <w:marRight w:val="0"/>
                          <w:marTop w:val="0"/>
                          <w:marBottom w:val="0"/>
                          <w:divBdr>
                            <w:top w:val="none" w:sz="0" w:space="0" w:color="auto"/>
                            <w:left w:val="none" w:sz="0" w:space="0" w:color="auto"/>
                            <w:bottom w:val="none" w:sz="0" w:space="0" w:color="auto"/>
                            <w:right w:val="none" w:sz="0" w:space="0" w:color="auto"/>
                          </w:divBdr>
                        </w:div>
                        <w:div w:id="1918513642">
                          <w:marLeft w:val="0"/>
                          <w:marRight w:val="0"/>
                          <w:marTop w:val="0"/>
                          <w:marBottom w:val="0"/>
                          <w:divBdr>
                            <w:top w:val="none" w:sz="0" w:space="0" w:color="auto"/>
                            <w:left w:val="none" w:sz="0" w:space="0" w:color="auto"/>
                            <w:bottom w:val="none" w:sz="0" w:space="0" w:color="auto"/>
                            <w:right w:val="none" w:sz="0" w:space="0" w:color="auto"/>
                          </w:divBdr>
                        </w:div>
                        <w:div w:id="805899385">
                          <w:marLeft w:val="0"/>
                          <w:marRight w:val="0"/>
                          <w:marTop w:val="0"/>
                          <w:marBottom w:val="0"/>
                          <w:divBdr>
                            <w:top w:val="none" w:sz="0" w:space="0" w:color="auto"/>
                            <w:left w:val="none" w:sz="0" w:space="0" w:color="auto"/>
                            <w:bottom w:val="none" w:sz="0" w:space="0" w:color="auto"/>
                            <w:right w:val="none" w:sz="0" w:space="0" w:color="auto"/>
                          </w:divBdr>
                        </w:div>
                        <w:div w:id="1582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4642</Words>
  <Characters>27858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Skowron</dc:creator>
  <cp:keywords/>
  <dc:description/>
  <cp:lastModifiedBy>Ryszard Skowron</cp:lastModifiedBy>
  <cp:revision>4</cp:revision>
  <dcterms:created xsi:type="dcterms:W3CDTF">2016-10-28T08:41:00Z</dcterms:created>
  <dcterms:modified xsi:type="dcterms:W3CDTF">2016-10-28T08:47:00Z</dcterms:modified>
</cp:coreProperties>
</file>