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FD" w:rsidRDefault="000566FD" w:rsidP="000566FD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:rsidR="000566FD" w:rsidRDefault="000566FD" w:rsidP="000566FD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:rsidR="000566FD" w:rsidRPr="004527F8" w:rsidRDefault="000566FD" w:rsidP="000566FD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Gardeja, 17.09.2014</w:t>
      </w:r>
      <w:r w:rsidRPr="004527F8">
        <w:rPr>
          <w:rFonts w:ascii="Times New Roman" w:hAnsi="Times New Roman"/>
          <w:sz w:val="24"/>
          <w:szCs w:val="28"/>
        </w:rPr>
        <w:t xml:space="preserve"> r.</w:t>
      </w:r>
    </w:p>
    <w:p w:rsidR="000566FD" w:rsidRPr="004527F8" w:rsidRDefault="000566FD" w:rsidP="000566FD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I.271.12.2014</w:t>
      </w:r>
    </w:p>
    <w:p w:rsidR="000566FD" w:rsidRDefault="007B41E8" w:rsidP="007B41E8">
      <w:pPr>
        <w:spacing w:after="0" w:line="360" w:lineRule="auto"/>
        <w:jc w:val="right"/>
        <w:rPr>
          <w:rFonts w:ascii="Arial" w:hAnsi="Arial" w:cs="Arial"/>
        </w:rPr>
      </w:pPr>
      <w:r w:rsidRPr="00E26135">
        <w:rPr>
          <w:rFonts w:ascii="Arial" w:hAnsi="Arial" w:cs="Arial"/>
        </w:rPr>
        <w:t>Szanowni Państwo,</w:t>
      </w:r>
    </w:p>
    <w:p w:rsidR="007B41E8" w:rsidRPr="004527F8" w:rsidRDefault="007B41E8" w:rsidP="007B41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566FD" w:rsidRPr="004527F8" w:rsidRDefault="000566FD" w:rsidP="000566FD">
      <w:pPr>
        <w:spacing w:after="0" w:line="240" w:lineRule="auto"/>
        <w:ind w:left="567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527F8">
        <w:rPr>
          <w:rFonts w:ascii="Times New Roman" w:eastAsia="Calibri" w:hAnsi="Times New Roman"/>
          <w:sz w:val="24"/>
          <w:szCs w:val="24"/>
          <w:lang w:eastAsia="en-US"/>
        </w:rPr>
        <w:t xml:space="preserve">W związku z wniesionym zapytaniem o wyjaśnienie zapisów specyfikacji istotnych warunków zamówienia, w postępowaniu prowadzonym na podstawie przepisów ustawy </w:t>
      </w:r>
      <w:r w:rsidRPr="004527F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dnia 29 stycznia 2004r,- Prawo zamówień publicznych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566FD">
        <w:rPr>
          <w:rFonts w:ascii="Times New Roman" w:hAnsi="Times New Roman" w:cs="Times New Roman"/>
          <w:sz w:val="24"/>
        </w:rPr>
        <w:t>(Dz. U. z dnia 9.08.2013 r. pod poz. 907, ze zmianami)</w:t>
      </w:r>
      <w:r w:rsidRPr="000566F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4527F8">
        <w:rPr>
          <w:rFonts w:ascii="Times New Roman" w:eastAsia="Calibri" w:hAnsi="Times New Roman"/>
          <w:sz w:val="24"/>
          <w:szCs w:val="24"/>
          <w:lang w:eastAsia="en-US"/>
        </w:rPr>
        <w:t>w trybie przetargu na</w:t>
      </w:r>
      <w:r w:rsidRPr="004527F8">
        <w:rPr>
          <w:rFonts w:ascii="Times New Roman" w:hAnsi="Times New Roman"/>
          <w:i/>
          <w:sz w:val="24"/>
          <w:szCs w:val="24"/>
        </w:rPr>
        <w:t xml:space="preserve"> </w:t>
      </w:r>
      <w:r w:rsidRPr="000566FD">
        <w:rPr>
          <w:rFonts w:ascii="Times New Roman" w:hAnsi="Times New Roman"/>
          <w:b/>
          <w:i/>
          <w:sz w:val="24"/>
          <w:szCs w:val="24"/>
        </w:rPr>
        <w:t>„Udz</w:t>
      </w:r>
      <w:r w:rsidRPr="004527F8">
        <w:rPr>
          <w:rFonts w:ascii="Times New Roman" w:hAnsi="Times New Roman"/>
          <w:b/>
          <w:i/>
          <w:sz w:val="24"/>
          <w:szCs w:val="24"/>
        </w:rPr>
        <w:t xml:space="preserve">ielenie długoterminowego kredytu bankowego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4527F8">
        <w:rPr>
          <w:rFonts w:ascii="Times New Roman" w:hAnsi="Times New Roman"/>
          <w:b/>
          <w:i/>
          <w:sz w:val="24"/>
          <w:szCs w:val="24"/>
        </w:rPr>
        <w:t>w kwocie do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66FD">
        <w:rPr>
          <w:rFonts w:ascii="Times New Roman" w:hAnsi="Times New Roman" w:cs="Times New Roman"/>
          <w:b/>
          <w:i/>
          <w:sz w:val="24"/>
          <w:szCs w:val="24"/>
        </w:rPr>
        <w:t>2 001 527,00 zł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sz w:val="36"/>
        </w:rPr>
        <w:t xml:space="preserve"> </w:t>
      </w:r>
      <w:r w:rsidRPr="004527F8">
        <w:rPr>
          <w:rFonts w:ascii="Times New Roman" w:eastAsia="Calibri" w:hAnsi="Times New Roman"/>
          <w:sz w:val="24"/>
          <w:szCs w:val="24"/>
          <w:lang w:eastAsia="en-US"/>
        </w:rPr>
        <w:t xml:space="preserve">działając na podstawie art. 38 ust. 2 ustawy, uprzejmie informuję </w:t>
      </w:r>
      <w:bookmarkStart w:id="0" w:name="_GoBack"/>
      <w:bookmarkEnd w:id="0"/>
      <w:r w:rsidRPr="004527F8">
        <w:rPr>
          <w:rFonts w:ascii="Times New Roman" w:eastAsia="Calibri" w:hAnsi="Times New Roman"/>
          <w:sz w:val="24"/>
          <w:szCs w:val="24"/>
          <w:lang w:eastAsia="en-US"/>
        </w:rPr>
        <w:t xml:space="preserve">Państwa, iż stanowisko zamawiającego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527F8">
        <w:rPr>
          <w:rFonts w:ascii="Times New Roman" w:eastAsia="Calibri" w:hAnsi="Times New Roman"/>
          <w:sz w:val="24"/>
          <w:szCs w:val="24"/>
          <w:lang w:eastAsia="en-US"/>
        </w:rPr>
        <w:t>wyjaśnienie) jest następujące:</w:t>
      </w:r>
    </w:p>
    <w:p w:rsidR="00421C1B" w:rsidRPr="007709DF" w:rsidRDefault="00421C1B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7F036A" w:rsidRDefault="00FA08DD" w:rsidP="00B7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 </w:t>
            </w:r>
            <w:r w:rsidR="00C9170E"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18"/>
              </w:rPr>
              <w:t xml:space="preserve">Gmina </w:t>
            </w:r>
            <w:r w:rsidR="00B76367"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18"/>
              </w:rPr>
              <w:t>Gardeja</w:t>
            </w:r>
          </w:p>
        </w:tc>
      </w:tr>
    </w:tbl>
    <w:p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207"/>
        <w:gridCol w:w="1085"/>
        <w:gridCol w:w="160"/>
        <w:gridCol w:w="215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FA08D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:rsidTr="005B3AD5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:rsidTr="005B3AD5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355D36" w:rsidTr="005B3AD5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442663" w:rsidRDefault="00A83438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36" w:rsidRPr="00442663" w:rsidRDefault="001F44F6" w:rsidP="007F03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informację</w:t>
            </w:r>
            <w:r w:rsidR="006E5A30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 </w:t>
            </w:r>
            <w:r w:rsidR="007F036A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wekslu </w:t>
            </w:r>
            <w:r w:rsidR="00DE456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deklaracji wekslowej 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zostanie złożona kontrasygnata Skarbnika</w:t>
            </w:r>
            <w:r w:rsidR="00096FD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442663" w:rsidRDefault="0079629B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355D36" w:rsidRDefault="001F44F6" w:rsidP="007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355D36" w:rsidRDefault="001F44F6" w:rsidP="007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5C69" w:rsidRPr="00355D36" w:rsidTr="005B3AD5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69" w:rsidRPr="00442663" w:rsidRDefault="00A83438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69" w:rsidRPr="00442663" w:rsidRDefault="007D5C69" w:rsidP="007F03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Prosimy o informację, czy zostanie złożone oświadczenie o poddaniu się egzekucji, zgodnie z art. 97 Prawa bankowego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5C69" w:rsidRPr="00442663" w:rsidRDefault="0079629B" w:rsidP="0079629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69" w:rsidRPr="00355D36" w:rsidRDefault="007D5C69" w:rsidP="007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C69" w:rsidRPr="00355D36" w:rsidRDefault="007D5C69" w:rsidP="007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B46" w:rsidRPr="00355D36" w:rsidTr="005B3AD5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46" w:rsidRDefault="00FC1B46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46" w:rsidRPr="00FC1B46" w:rsidRDefault="00FC1B46" w:rsidP="00FC1B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Przedmiotem zamówienia jest usługa związana z udzieleniem kredytu w wysokości 2.001.527 zł. na </w:t>
            </w:r>
            <w:r w:rsidRPr="00FC1B46">
              <w:rPr>
                <w:rFonts w:ascii="Times New Roman" w:hAnsi="Times New Roman" w:cs="Times New Roman"/>
                <w:sz w:val="20"/>
              </w:rPr>
              <w:t>sfinansowanie planowanego deficytu budżetu Gminy Gardeja na rok 2014 oraz spłatę wcześniej zaciągniętych kredytów.</w:t>
            </w:r>
          </w:p>
          <w:p w:rsidR="00FC1B46" w:rsidRPr="00FC1B46" w:rsidRDefault="00FC1B46" w:rsidP="00855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Jaka kwota z kredytu zostanie przeznaczona na </w:t>
            </w:r>
            <w:r w:rsidRPr="00FC1B46">
              <w:rPr>
                <w:rFonts w:ascii="Times New Roman" w:hAnsi="Times New Roman" w:cs="Times New Roman"/>
                <w:sz w:val="20"/>
              </w:rPr>
              <w:t>sfinansowanie planowanego deficytu budżetu Gminy Gardeja na rok 2014, a jaka</w:t>
            </w: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 na spłatę </w:t>
            </w:r>
            <w:r w:rsidR="0085583D">
              <w:rPr>
                <w:rFonts w:ascii="Times New Roman" w:eastAsia="Times New Roman" w:hAnsi="Times New Roman" w:cs="Times New Roman"/>
                <w:sz w:val="20"/>
              </w:rPr>
              <w:t>wcześniej</w:t>
            </w: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 zaciągniętych kredytów?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1B46" w:rsidRDefault="0059041D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planowany deficyt – 1.273.527 zł</w:t>
            </w:r>
          </w:p>
          <w:p w:rsidR="0059041D" w:rsidRPr="00442663" w:rsidRDefault="0059041D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spłata kredytów – 728.000 zł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B46" w:rsidRPr="00355D36" w:rsidRDefault="00FC1B46" w:rsidP="007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B46" w:rsidRPr="00355D36" w:rsidRDefault="00FC1B46" w:rsidP="007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1E9" w:rsidRPr="00355D36" w:rsidTr="005B3AD5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9" w:rsidRDefault="007B71E9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9" w:rsidRPr="007B71E9" w:rsidRDefault="007B71E9" w:rsidP="00FC1B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B71E9">
              <w:rPr>
                <w:rFonts w:ascii="Times New Roman" w:hAnsi="Times New Roman" w:cs="Times New Roman"/>
                <w:sz w:val="20"/>
              </w:rPr>
              <w:t>Prosimy o informację, jak należy rozumieć zapis Rozdziału I punkt 5 SIWZ „Spłata kredytu po upływie okresu karencji w co najmniej 9 (dziewięciu) ratach”? Czy spłata będzie odbywać się w 9 ratach rocznych z terminem płatności wskazanym w SIWZ?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71E9" w:rsidRPr="00442663" w:rsidRDefault="0079629B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71E9" w:rsidRPr="00355D36" w:rsidRDefault="007B71E9" w:rsidP="007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1E9" w:rsidRPr="00355D36" w:rsidRDefault="007B71E9" w:rsidP="007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7C93" w:rsidRPr="00355D36" w:rsidTr="005B3AD5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3" w:rsidRPr="00442663" w:rsidRDefault="007B71E9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3" w:rsidRPr="00442663" w:rsidRDefault="00887C93" w:rsidP="007F03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podanie ostatecznego terminu uruchomienia kredytu.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C93" w:rsidRPr="00442663" w:rsidRDefault="0059041D" w:rsidP="007F03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2014-12-31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C93" w:rsidRPr="00355D36" w:rsidRDefault="00887C93" w:rsidP="007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C93" w:rsidRPr="00355D36" w:rsidRDefault="00887C93" w:rsidP="007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30B9" w:rsidRPr="00355D36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442663" w:rsidRDefault="00640532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A" w:rsidRPr="00442663" w:rsidRDefault="007F036A" w:rsidP="007F03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7709DF" w:rsidRPr="00442663" w:rsidRDefault="007F036A" w:rsidP="007F03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355D36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355D36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832" w:rsidRPr="00355D36" w:rsidTr="005B3AD5">
        <w:trPr>
          <w:gridAfter w:val="16"/>
          <w:wAfter w:w="5499" w:type="dxa"/>
          <w:trHeight w:val="124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442663" w:rsidRDefault="00D41832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1832" w:rsidRPr="00442663" w:rsidRDefault="00C66594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355D36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355D36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B78" w:rsidRPr="00355D36" w:rsidTr="007D4DEB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78" w:rsidRPr="00442663" w:rsidRDefault="00640532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78" w:rsidRPr="00442663" w:rsidRDefault="00605B78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inwestycji</w:t>
            </w:r>
            <w:r w:rsidR="00355D36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zadań inwestycyjnych / przedsięwzięć / projektów 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przewidzianej/-</w:t>
            </w:r>
            <w:proofErr w:type="spellStart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finansowania wnioskowanym kredytem </w:t>
            </w:r>
            <w:r w:rsidRPr="00442663">
              <w:rPr>
                <w:rFonts w:ascii="Times New Roman" w:hAnsi="Times New Roman" w:cs="Times New Roman"/>
                <w:bCs/>
                <w:sz w:val="20"/>
                <w:szCs w:val="20"/>
              </w:rPr>
              <w:t>oraz finansowanej / -</w:t>
            </w:r>
            <w:proofErr w:type="spellStart"/>
            <w:r w:rsidRPr="00442663">
              <w:rPr>
                <w:rFonts w:ascii="Times New Roman" w:hAnsi="Times New Roman" w:cs="Times New Roman"/>
                <w:bCs/>
                <w:sz w:val="20"/>
                <w:szCs w:val="20"/>
              </w:rPr>
              <w:t>ych</w:t>
            </w:r>
            <w:proofErr w:type="spellEnd"/>
            <w:r w:rsidRPr="00442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dotacją /–</w:t>
            </w:r>
            <w:proofErr w:type="spellStart"/>
            <w:r w:rsidRPr="00442663">
              <w:rPr>
                <w:rFonts w:ascii="Times New Roman" w:hAnsi="Times New Roman" w:cs="Times New Roman"/>
                <w:bCs/>
                <w:sz w:val="20"/>
                <w:szCs w:val="20"/>
              </w:rPr>
              <w:t>ami</w:t>
            </w:r>
            <w:proofErr w:type="spellEnd"/>
            <w:r w:rsidRPr="00442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UE,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prosimy o informację </w:t>
            </w:r>
            <w:r w:rsidR="00355D36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ałożone dofinansowanie z UE wynika z zawartej umowy.</w:t>
            </w:r>
          </w:p>
          <w:p w:rsidR="00605B78" w:rsidRPr="00442663" w:rsidRDefault="00605B78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SIWZu</w:t>
            </w:r>
            <w:proofErr w:type="spellEnd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5B78" w:rsidRPr="00442663" w:rsidRDefault="00605B78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Jeżeli nie - prosimy o informację, czy w przypadku braku dotacji inwestycja będzie realizowana </w:t>
            </w: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i z jakich źródeł.</w:t>
            </w:r>
          </w:p>
          <w:p w:rsidR="00355D36" w:rsidRPr="00442663" w:rsidRDefault="00355D36" w:rsidP="00355D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5B78" w:rsidRPr="00442663" w:rsidRDefault="00EE6778" w:rsidP="00605B78">
            <w:pPr>
              <w:spacing w:before="40" w:after="4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 dotyczy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B78" w:rsidRPr="00355D36" w:rsidRDefault="00605B78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B78" w:rsidRPr="00355D36" w:rsidRDefault="00605B78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B78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40532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05B78" w:rsidP="0060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Czy zgodnie z art. 144 ustawy Prawo zamówień publicznych Kredytobiorca przewiduje możliwość dokonania istotnych zmian postanowień umowy w stosunku</w:t>
            </w:r>
            <w:r w:rsidR="00240FC6" w:rsidRPr="00442663">
              <w:rPr>
                <w:rFonts w:ascii="Times New Roman" w:hAnsi="Times New Roman" w:cs="Times New Roman"/>
                <w:sz w:val="20"/>
                <w:szCs w:val="20"/>
              </w:rPr>
              <w:t xml:space="preserve"> do treści oferty, na podstawie </w:t>
            </w: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której dokonano wyboru Wykonawcy w następującym zakresie: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3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wydłużenie lub skrócenie terminu realizacji przedmiotu umowy w zakresie udzielonego kredytu,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3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zmiana harmonogramu spłat kredytu w zakresie terminów płatności i wysokości rat,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3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sz w:val="20"/>
                <w:szCs w:val="20"/>
              </w:rPr>
              <w:t>zmiana okresu postawienia kredytu do dyspozycji.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5B78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05B78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40532" w:rsidP="00C3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05B78" w:rsidP="00605B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Czy zmiana postanowień umowy kredytowej będzie możliwa w przypadku wystąpienia istotnej zmiany warunków finansowych Zamawiającego, w szczególności w wypadku: 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10"/>
              </w:numPr>
              <w:tabs>
                <w:tab w:val="left" w:pos="284"/>
              </w:tabs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zmiany powszechnie obowiązujących przepisów prawa mającej wpływ na realizację  zamówienia,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pogorszenia sytuacji ekonomiczno- finansowej Zamawiającego powodującego zagrożenie dla terminowej spłaty kredytu lub spełnienia przez Zamawiającego warunków określonych ustawą o finansach publicznych,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zmiany okresu realizacji inwestycji,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35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zmiany rzeczowego lub finansowego harmonogramu realizacji inwestycji.</w:t>
            </w:r>
          </w:p>
          <w:p w:rsidR="00355D36" w:rsidRPr="005C230A" w:rsidRDefault="00355D36" w:rsidP="005C2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5B78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05B78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40532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05B78" w:rsidP="00605B78">
            <w:pPr>
              <w:pStyle w:val="Zwykytek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42663">
              <w:rPr>
                <w:color w:val="0D0D0D" w:themeColor="text1" w:themeTint="F2"/>
                <w:sz w:val="20"/>
                <w:szCs w:val="20"/>
              </w:rPr>
              <w:t>Czy warunki wprowadzenia zmian do umowy będą następujące:</w:t>
            </w:r>
          </w:p>
          <w:p w:rsidR="00605B78" w:rsidRPr="00442663" w:rsidRDefault="00605B78" w:rsidP="00605B78">
            <w:pPr>
              <w:pStyle w:val="Zwykytekst"/>
              <w:numPr>
                <w:ilvl w:val="1"/>
                <w:numId w:val="11"/>
              </w:numPr>
              <w:ind w:left="355" w:hanging="283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42663">
              <w:rPr>
                <w:color w:val="0D0D0D" w:themeColor="text1" w:themeTint="F2"/>
                <w:sz w:val="20"/>
                <w:szCs w:val="20"/>
              </w:rPr>
              <w:t>zmiana może być inicjowana na wniosek złożony wraz z uzasadnieniem oraz wskazaniem podstawy prawnej i umownej,</w:t>
            </w:r>
          </w:p>
          <w:p w:rsidR="00605B78" w:rsidRPr="00442663" w:rsidRDefault="00605B78" w:rsidP="00605B78">
            <w:pPr>
              <w:pStyle w:val="Zwykytekst"/>
              <w:numPr>
                <w:ilvl w:val="1"/>
                <w:numId w:val="11"/>
              </w:numPr>
              <w:ind w:left="355" w:hanging="283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42663">
              <w:rPr>
                <w:color w:val="0D0D0D" w:themeColor="text1" w:themeTint="F2"/>
                <w:sz w:val="20"/>
                <w:szCs w:val="20"/>
              </w:rPr>
              <w:t xml:space="preserve">zmiana musi uzyskać aprobatę obu stron umowy, </w:t>
            </w:r>
          </w:p>
          <w:p w:rsidR="00605B78" w:rsidRPr="00442663" w:rsidRDefault="00605B78" w:rsidP="00605B78">
            <w:pPr>
              <w:pStyle w:val="Zwykytekst"/>
              <w:numPr>
                <w:ilvl w:val="1"/>
                <w:numId w:val="11"/>
              </w:numPr>
              <w:ind w:left="355" w:hanging="283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42663">
              <w:rPr>
                <w:color w:val="0D0D0D" w:themeColor="text1" w:themeTint="F2"/>
                <w:sz w:val="20"/>
                <w:szCs w:val="20"/>
              </w:rPr>
              <w:t>zmiana musi być wprowadzona w formie pisemnej pod rygorem nieważności,</w:t>
            </w:r>
          </w:p>
          <w:p w:rsidR="00605B78" w:rsidRPr="00442663" w:rsidRDefault="00605B78" w:rsidP="00605B78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4266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zmiana nie może spowodować wykroczenia usługi poza określenie przedmiotu zamówienia zawarte w specyfikacji istotnych warunków zamówienia.</w:t>
            </w:r>
          </w:p>
          <w:p w:rsidR="00355D36" w:rsidRPr="00442663" w:rsidRDefault="00355D36" w:rsidP="00355D36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5B78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1C2DAB" w:rsidRPr="00442663" w:rsidRDefault="001C2DA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204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4" w:rsidRDefault="00FC1B46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4" w:rsidRPr="00442663" w:rsidRDefault="00F17B4B" w:rsidP="00605B78">
            <w:pPr>
              <w:pStyle w:val="Zwykytek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Czy Zamawiający może potwierdzić, że w przypadku, gdy termin spłaty kredytu lub odsetek przypadnie w dzień wolny od pracy, to Zamawiający ureguluje wymaganą kwotę w pierwszy dzień roboczy następujący po wyznaczonej dacie spłaty?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C1204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05B78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0C1204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78" w:rsidRPr="00442663" w:rsidRDefault="00605B78" w:rsidP="0060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informację, czy posiadacie Państwo zobowiązania wymagalne, jeżeli tak, to prosimy o podanie kwoty oraz informacji o przyczynach ich powstania.</w:t>
            </w:r>
          </w:p>
          <w:p w:rsidR="00355D36" w:rsidRPr="00442663" w:rsidRDefault="00355D36" w:rsidP="0060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5B78" w:rsidRPr="00442663" w:rsidRDefault="00EE6778" w:rsidP="00DE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5DA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E5DAD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,52</w:t>
            </w:r>
            <w:r w:rsidR="001C2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– zadłużenie Zakładu Gospodarki Komunalnej w Gardei wobec Gminy Gardeja za podatek od nieruchomości</w:t>
            </w:r>
          </w:p>
        </w:tc>
      </w:tr>
      <w:tr w:rsidR="00F17B4B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Pr="007B71E9" w:rsidRDefault="00640532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Pr="007B71E9" w:rsidRDefault="00F17B4B" w:rsidP="0060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Zamawiający wyraża zgodę na przesunięcie terminu składania ofert z 22.09.2014 r. godz. 10:00 na </w:t>
            </w:r>
            <w:r w:rsidR="009E08B1" w:rsidRPr="007B71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B71E9" w:rsidRPr="007B71E9">
              <w:rPr>
                <w:rFonts w:ascii="Times New Roman" w:eastAsia="Times New Roman" w:hAnsi="Times New Roman" w:cs="Times New Roman"/>
                <w:sz w:val="20"/>
                <w:szCs w:val="20"/>
              </w:rPr>
              <w:t>.09.2014 r. godz. 11</w:t>
            </w:r>
            <w:r w:rsidRPr="007B71E9">
              <w:rPr>
                <w:rFonts w:ascii="Times New Roman" w:eastAsia="Times New Roman" w:hAnsi="Times New Roman" w:cs="Times New Roman"/>
                <w:sz w:val="20"/>
                <w:szCs w:val="20"/>
              </w:rPr>
              <w:t>:00?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7B4B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 w:rsidR="00117A54">
              <w:rPr>
                <w:rFonts w:ascii="Times New Roman" w:eastAsia="Times New Roman" w:hAnsi="Times New Roman" w:cs="Times New Roman"/>
                <w:sz w:val="20"/>
                <w:szCs w:val="20"/>
              </w:rPr>
              <w:t>, godz. pozostaje bez zmian</w:t>
            </w:r>
          </w:p>
        </w:tc>
      </w:tr>
      <w:tr w:rsidR="00F17B4B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Pr="007B71E9" w:rsidRDefault="00640532" w:rsidP="006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EB" w:rsidRDefault="00C216EB" w:rsidP="00C2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Zamawiający wyraża zgodę na sfinansowanie części lub całości kredytu ze środków przekazanych przez Europejski Bank Inwestycyjny? </w:t>
            </w:r>
          </w:p>
          <w:p w:rsidR="00F17B4B" w:rsidRPr="007B71E9" w:rsidRDefault="00C216EB" w:rsidP="00C2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Bank motywuje swoją prośbę możliwością zaoferowania preferencyjnych warunków cenowych dla kredytu udzielonego ze środków Międzynarodowej Instytucji Finansowej. Należy zaznaczyć, że Państwa zgoda leży w interesie publicznym, bowiem przyczynia się do obniżenia marży kredytowej a tym samym obniżenia kosztu zamówienia i nie stanowi modyfikacji SIWZ w rozumieniu art. 38 ust 4 </w:t>
            </w:r>
            <w:proofErr w:type="spellStart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7B4B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78CF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Pr="00442663" w:rsidRDefault="00EB7191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EB" w:rsidRPr="00442663" w:rsidRDefault="00C216EB" w:rsidP="00A0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Czy Zamawiający wyraża</w:t>
            </w:r>
            <w:r w:rsidRPr="007B71E9">
              <w:rPr>
                <w:rFonts w:ascii="Times New Roman" w:hAnsi="Times New Roman" w:cs="Times New Roman"/>
                <w:sz w:val="20"/>
                <w:szCs w:val="18"/>
              </w:rPr>
              <w:t xml:space="preserve"> zgodę na podpisanie dwóch umów kredytowych (jedna dot. inwestycji, druga dot. spłaty wcześniej zaciągniętych kredytów i zadań inwestycyjnych nieobjętych finansowaniem EBI), łącznie na kwotę kredytu określoną w SIWZ? Warunki finansowe obu umów będą takie same i zgodne z ofertą.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78CF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78CF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Pr="00442663" w:rsidRDefault="00DE456F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A01384" w:rsidP="0020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Zamawiający wyraża zgodę, aby kredyt uruchamiany były na podstawie faktur lub innych dokumentów uzasadniających uruchomienie 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środków z kredytów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78CF" w:rsidRPr="00442663" w:rsidRDefault="00C61DAD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TAK, tylko dla EBI</w:t>
            </w:r>
          </w:p>
        </w:tc>
      </w:tr>
      <w:tr w:rsidR="00A01384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A01384" w:rsidP="00A013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Zamawiający wyraża zgodę, aby przed uruchomieniem kolejnej transzy kredytu przedstawić dokumenty (faktury,</w:t>
            </w:r>
            <w:r w:rsidR="002D67D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rachunki, itp.) uzasadniające prawidłowość dotychczas uruchomionych środków?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1384" w:rsidRPr="00442663" w:rsidRDefault="00C61DAD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TAK, tylko dla EBI</w:t>
            </w:r>
          </w:p>
        </w:tc>
      </w:tr>
      <w:tr w:rsidR="00A01384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A01384" w:rsidP="00A013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Zamawiający wyraża zgodę na przedstawianie w terminie 30 dni od daty uruchomienia transzy kredytu dokumentów (faktur, rachunków, itp.) potwierdzających wykorzystanie kredytów zgodnie z przeznaczeniem?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1384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C1204" w:rsidRPr="00355D36" w:rsidTr="00FC1B46">
        <w:trPr>
          <w:gridAfter w:val="18"/>
          <w:wAfter w:w="10502" w:type="dxa"/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4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204" w:rsidRPr="00442663" w:rsidRDefault="00FC1B46" w:rsidP="006405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Prosimy o krótką informację na temat </w:t>
            </w:r>
            <w:r w:rsidR="00640532">
              <w:rPr>
                <w:rFonts w:ascii="Times New Roman" w:eastAsia="Times New Roman" w:hAnsi="Times New Roman" w:cs="Times New Roman"/>
                <w:sz w:val="20"/>
              </w:rPr>
              <w:t>przedsięwzięć</w:t>
            </w:r>
            <w:r w:rsidRPr="00FC1B46">
              <w:rPr>
                <w:rFonts w:ascii="Times New Roman" w:eastAsia="Times New Roman" w:hAnsi="Times New Roman" w:cs="Times New Roman"/>
                <w:sz w:val="20"/>
              </w:rPr>
              <w:t xml:space="preserve"> inwestycyjnych będących przedmiotem kredytu.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C1204" w:rsidRPr="00442663" w:rsidRDefault="00EE6778" w:rsidP="00DE456F">
            <w:pPr>
              <w:pStyle w:val="Akapitzlist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</w:tc>
      </w:tr>
      <w:tr w:rsidR="00DE456F" w:rsidRPr="00355D36" w:rsidTr="00442663">
        <w:trPr>
          <w:gridAfter w:val="18"/>
          <w:wAfter w:w="10502" w:type="dxa"/>
          <w:trHeight w:val="1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DE456F" w:rsidP="007D4D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podan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="000C1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łącznego kosztu przedsięwzięć inwestycyjnych realizowanych przez Państwa objętych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przedmiotowym kredytem z podziałem na: </w:t>
            </w:r>
          </w:p>
          <w:p w:rsidR="00DE456F" w:rsidRPr="00442663" w:rsidRDefault="00DE456F" w:rsidP="007D4DEB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łączny koszt brutto zadania,</w:t>
            </w:r>
          </w:p>
          <w:p w:rsidR="00DE456F" w:rsidRPr="00442663" w:rsidRDefault="00DE456F" w:rsidP="007D4DEB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łączny koszt netto zadania, </w:t>
            </w:r>
          </w:p>
          <w:p w:rsidR="00DE456F" w:rsidRPr="00442663" w:rsidRDefault="00DE456F" w:rsidP="007D4DEB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VAT.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456F" w:rsidRPr="00442663" w:rsidRDefault="00EE6778" w:rsidP="00DE456F">
            <w:pPr>
              <w:pStyle w:val="Akapitzlist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</w:tc>
      </w:tr>
      <w:tr w:rsidR="00DE456F" w:rsidRPr="00355D36" w:rsidTr="0085583D">
        <w:trPr>
          <w:gridAfter w:val="18"/>
          <w:wAfter w:w="10502" w:type="dxa"/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DE456F" w:rsidP="007D4D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dla ww. </w:t>
            </w:r>
            <w:r w:rsidR="000977FC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przedsięwzięć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istnieje możliwość odzyskania podatku VAT?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456F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</w:tc>
      </w:tr>
      <w:tr w:rsidR="00DE456F" w:rsidRPr="00355D36" w:rsidTr="00442663">
        <w:trPr>
          <w:gridAfter w:val="18"/>
          <w:wAfter w:w="10502" w:type="dxa"/>
          <w:trHeight w:val="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FC1B46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56F" w:rsidRPr="00442663" w:rsidRDefault="00DE456F" w:rsidP="0044266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podanie daty rozpocz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ęc</w:t>
            </w:r>
            <w:r w:rsidR="000977FC">
              <w:rPr>
                <w:rFonts w:ascii="Times New Roman" w:eastAsia="Times New Roman" w:hAnsi="Times New Roman" w:cs="Times New Roman"/>
                <w:sz w:val="20"/>
                <w:szCs w:val="20"/>
              </w:rPr>
              <w:t>ia i zakończenia przedsięwzięć.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456F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</w:tc>
      </w:tr>
      <w:tr w:rsidR="007D4DEB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EB" w:rsidRPr="00442663" w:rsidRDefault="00FC1B46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7D4DEB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0977FC">
              <w:rPr>
                <w:rFonts w:ascii="Times New Roman" w:eastAsia="Times New Roman" w:hAnsi="Times New Roman" w:cs="Times New Roman"/>
                <w:sz w:val="20"/>
                <w:szCs w:val="20"/>
              </w:rPr>
              <w:t>dla danych przedsięwzięć</w:t>
            </w:r>
            <w:r w:rsidR="00355D36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dokonano już wyboru wykonawcy ww. zadań? Jeżeli tak,</w:t>
            </w:r>
            <w:r w:rsidR="00576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to czy wyboru dokonano zgodnie z P</w:t>
            </w:r>
            <w:r w:rsidR="00FA2B8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DEB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</w:tc>
      </w:tr>
      <w:tr w:rsidR="002D67DF" w:rsidRPr="00355D36" w:rsidTr="00442663">
        <w:trPr>
          <w:gridAfter w:val="18"/>
          <w:wAfter w:w="10502" w:type="dxa"/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DF" w:rsidRPr="00442663" w:rsidRDefault="00FC1B46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EB" w:rsidRPr="00442663" w:rsidRDefault="000977FC" w:rsidP="000977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przedsięwzięcia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są</w:t>
            </w:r>
            <w:r w:rsidR="002D67D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już realizowane</w:t>
            </w:r>
            <w:r w:rsidR="007D4DEB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? Jeżeli</w:t>
            </w:r>
            <w:r w:rsidR="002D67D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  <w:r w:rsidR="00FA2B8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D67D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prosimy o podanie stanu zaawansowania robót?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67DF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  <w:p w:rsidR="00DE456F" w:rsidRPr="00442663" w:rsidRDefault="00DE456F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7DF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DF" w:rsidRPr="00442663" w:rsidRDefault="00FC1B46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DF" w:rsidRPr="00442663" w:rsidRDefault="002D67DF" w:rsidP="00A013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 o podanie ź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ró</w:t>
            </w:r>
            <w:r w:rsidR="000977FC">
              <w:rPr>
                <w:rFonts w:ascii="Times New Roman" w:eastAsia="Times New Roman" w:hAnsi="Times New Roman" w:cs="Times New Roman"/>
                <w:sz w:val="20"/>
                <w:szCs w:val="20"/>
              </w:rPr>
              <w:t>deł finansowania przedsięwzięć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objęt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kredytem (kwotowo </w:t>
            </w:r>
            <w:r w:rsidR="000B49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i procentowo)</w:t>
            </w:r>
            <w:r w:rsidR="00240FC6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, z podziałem na środki własne, kredyt, dotacje ze środków UE i inne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4DEB" w:rsidRPr="00442663" w:rsidRDefault="007D4DEB" w:rsidP="00A013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67DF" w:rsidRPr="00442663" w:rsidRDefault="002D67DF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56F" w:rsidRPr="00442663" w:rsidRDefault="00DE456F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56F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 zał. Nr 1</w:t>
            </w:r>
          </w:p>
          <w:p w:rsidR="00DE456F" w:rsidRPr="00442663" w:rsidRDefault="00DE456F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DEB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EB" w:rsidRPr="00442663" w:rsidRDefault="007D5C69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58" w:rsidRDefault="00640532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wkład własny w ww. zadania</w:t>
            </w:r>
            <w:r w:rsidR="007D4DEB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inwestycyjne został już wniesiony, a jeżeli nie</w:t>
            </w:r>
            <w:r w:rsidR="00DE456F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D4DEB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</w:p>
          <w:p w:rsidR="007D4DEB" w:rsidRPr="00442663" w:rsidRDefault="007D4DEB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w jakim terminie to nastąpi?</w:t>
            </w:r>
          </w:p>
          <w:p w:rsidR="00240FC6" w:rsidRPr="00442663" w:rsidRDefault="00240FC6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DEB" w:rsidRPr="00442663" w:rsidRDefault="004C75C5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NIE, wkład własny zostanie wniesiony do czasu ukończenia realizacji przedsięwzięcia</w:t>
            </w:r>
          </w:p>
        </w:tc>
      </w:tr>
      <w:tr w:rsidR="007D4DEB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EB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EB" w:rsidRPr="00442663" w:rsidRDefault="007D4DEB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Prosimy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informację, czy dla ww. zadań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była konieczność opracowania raportów oddziaływania na środowiska? Jeżeli tak, to czy raporty zostały sporządzone?</w:t>
            </w:r>
          </w:p>
          <w:p w:rsidR="00355D36" w:rsidRPr="00442663" w:rsidRDefault="00355D36" w:rsidP="00FA2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DEB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E6778">
              <w:rPr>
                <w:rFonts w:ascii="Times New Roman" w:eastAsia="Times New Roman" w:hAnsi="Times New Roman" w:cs="Times New Roman"/>
                <w:sz w:val="20"/>
                <w:szCs w:val="20"/>
              </w:rPr>
              <w:t>ak w zał. Nr 1</w:t>
            </w:r>
          </w:p>
        </w:tc>
      </w:tr>
      <w:tr w:rsidR="00E2784F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4F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4F" w:rsidRPr="00442663" w:rsidRDefault="00E2784F" w:rsidP="00E278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Zamawiający przewiduje refundację kosztów związanyc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z realizacją ww. przedsięwzięć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poniesionych w roku 2014?</w:t>
            </w:r>
          </w:p>
          <w:p w:rsidR="00355D36" w:rsidRPr="00442663" w:rsidRDefault="00355D36" w:rsidP="00E278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784F" w:rsidRPr="00442663" w:rsidRDefault="0079629B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D67DF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DF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DF" w:rsidRPr="00442663" w:rsidRDefault="002D67DF" w:rsidP="002D67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FA2B8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przypadku, gdy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ww. 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przedsięwzięcia</w:t>
            </w:r>
            <w:r w:rsidR="00FA2B8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ją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być współfinansowane ze środków budżetu Unii Europejskiej, prosimy o informację:</w:t>
            </w:r>
          </w:p>
          <w:p w:rsidR="002D67DF" w:rsidRPr="00442663" w:rsidRDefault="002D67DF" w:rsidP="002D67DF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jakim etapie jest aranżowanie tego dofinansowania, </w:t>
            </w:r>
          </w:p>
          <w:p w:rsidR="002D67DF" w:rsidRPr="00442663" w:rsidRDefault="002D67DF" w:rsidP="002D67DF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złożono już stosowne wnioski od dofinansowanie,</w:t>
            </w:r>
          </w:p>
          <w:p w:rsidR="002D67DF" w:rsidRPr="00442663" w:rsidRDefault="002D67DF" w:rsidP="002D67DF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podpisano umowy?</w:t>
            </w:r>
          </w:p>
          <w:p w:rsidR="00355D36" w:rsidRPr="00442663" w:rsidRDefault="00355D36" w:rsidP="00355D36">
            <w:pPr>
              <w:pStyle w:val="Akapitzlist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67DF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55D36" w:rsidRPr="00355D36" w:rsidTr="007D4DEB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640532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6" w:rsidRPr="00442663" w:rsidRDefault="00355D36" w:rsidP="00355D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Czy Zamawiający wyraża zgodę, aby przed uruchomieniem kolejnej transzy bank m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iał prawo dokonania inspekcji w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siedzibie Zamawiającego</w:t>
            </w:r>
            <w:r w:rsidR="007D5C69"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miejscu prowad</w:t>
            </w:r>
            <w:r w:rsidR="00640532">
              <w:rPr>
                <w:rFonts w:ascii="Times New Roman" w:eastAsia="Times New Roman" w:hAnsi="Times New Roman" w:cs="Times New Roman"/>
                <w:sz w:val="20"/>
                <w:szCs w:val="20"/>
              </w:rPr>
              <w:t>zenia inwestycji/przedsięwzięć</w:t>
            </w:r>
            <w:r w:rsidRPr="0044266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55D36" w:rsidRPr="00442663" w:rsidRDefault="00EE6778" w:rsidP="006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57687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 przypadku EBI</w:t>
            </w:r>
          </w:p>
        </w:tc>
      </w:tr>
    </w:tbl>
    <w:p w:rsidR="002078CF" w:rsidRDefault="002078CF" w:rsidP="001F44F6">
      <w:pPr>
        <w:spacing w:after="0" w:line="240" w:lineRule="auto"/>
        <w:rPr>
          <w:sz w:val="18"/>
          <w:szCs w:val="18"/>
        </w:rPr>
      </w:pPr>
    </w:p>
    <w:p w:rsidR="0085583D" w:rsidRPr="00961BE2" w:rsidRDefault="0085583D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9E08B1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Pr="009E08B1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</w:pPr>
            <w:r w:rsidRPr="009E08B1"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  <w:t>Pytania dotyczące sytuacji ekonomiczno-finansowej Klienta</w:t>
            </w:r>
            <w:r w:rsidR="009F2710" w:rsidRPr="009E08B1"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  <w:t xml:space="preserve"> </w:t>
            </w:r>
          </w:p>
          <w:p w:rsidR="00C8001D" w:rsidRPr="009E08B1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</w:pPr>
            <w:r w:rsidRPr="009E08B1"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  <w:t>(prosimy o informacje zgodnie ze stanem na dzień sporządzania odpowiedzi)</w:t>
            </w:r>
          </w:p>
        </w:tc>
      </w:tr>
    </w:tbl>
    <w:p w:rsidR="00780A74" w:rsidRDefault="00780A74" w:rsidP="00E12D05">
      <w:pPr>
        <w:keepNext/>
        <w:spacing w:after="0"/>
        <w:rPr>
          <w:sz w:val="8"/>
          <w:szCs w:val="10"/>
        </w:rPr>
      </w:pPr>
    </w:p>
    <w:p w:rsidR="0085583D" w:rsidRPr="009E08B1" w:rsidRDefault="0085583D" w:rsidP="00E12D05">
      <w:pPr>
        <w:keepNext/>
        <w:spacing w:after="0"/>
        <w:rPr>
          <w:sz w:val="8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9E08B1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9E08B1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9E08B1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</w:pPr>
            <w:r w:rsidRPr="009E08B1">
              <w:rPr>
                <w:rFonts w:ascii="Times New Roman" w:eastAsia="Times New Roman" w:hAnsi="Times New Roman" w:cs="Times New Roman"/>
                <w:b/>
                <w:bCs/>
                <w:color w:val="EEE8B2"/>
                <w:sz w:val="16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9E08B1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6"/>
                <w:szCs w:val="18"/>
              </w:rPr>
            </w:pPr>
            <w:r w:rsidRPr="009E08B1">
              <w:rPr>
                <w:rFonts w:ascii="Times New Roman" w:eastAsia="Times New Roman" w:hAnsi="Times New Roman" w:cs="Times New Roman"/>
                <w:b/>
                <w:bCs/>
                <w:color w:val="EEE8C5"/>
                <w:sz w:val="16"/>
                <w:szCs w:val="18"/>
              </w:rPr>
              <w:t>Odpowiedź Klienta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AC1F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obowiązania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finansowe 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>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33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="00415DCC"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A70F9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="00C20B32"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736C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egzekucyjne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14C07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D25539" w:rsidRDefault="00FA08DD" w:rsidP="00543D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podjęta 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79629B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D25539" w:rsidRDefault="00A77006" w:rsidP="00800FCC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800F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="00800F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podziałem na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BE4FED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7.319.832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BE4FED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BE4FED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46.000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BE4FED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BE4FED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150.230</w:t>
            </w:r>
          </w:p>
        </w:tc>
      </w:tr>
    </w:tbl>
    <w:p w:rsidR="00A77006" w:rsidRDefault="00A77006" w:rsidP="005C163D">
      <w:pPr>
        <w:spacing w:after="0" w:line="240" w:lineRule="auto"/>
        <w:rPr>
          <w:sz w:val="18"/>
          <w:szCs w:val="18"/>
        </w:rPr>
      </w:pPr>
    </w:p>
    <w:p w:rsidR="005B3AD5" w:rsidRPr="00A77006" w:rsidRDefault="005B3AD5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63417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63417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63417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63417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71B1" w:rsidRPr="00D25539" w:rsidTr="009B4D0E">
        <w:trPr>
          <w:trHeight w:val="27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B1" w:rsidRPr="00D25539" w:rsidRDefault="003F71B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B1" w:rsidRPr="00D25539" w:rsidRDefault="003F71B1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wniosków do złożenia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1B1" w:rsidRPr="00D25539" w:rsidRDefault="0063417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5C163D" w:rsidRPr="00D25539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686C89" w:rsidP="00686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5C163D" w:rsidP="00CE1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</w:t>
            </w:r>
            <w:r w:rsidR="007B518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ciągu ostatnich 2 lat budżetowych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zdarzyło się, że 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 w:rsidR="00CE18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="00CE18E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umowy dofinansowania.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środków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zwróconych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ciągu pełnych ostatnich dwóch lat budżetowych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163D" w:rsidRPr="00D25539" w:rsidRDefault="0079629B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NIE</w:t>
            </w:r>
          </w:p>
        </w:tc>
      </w:tr>
    </w:tbl>
    <w:p w:rsidR="00F40D9E" w:rsidRDefault="00F40D9E" w:rsidP="00E94E9E">
      <w:pPr>
        <w:spacing w:after="0" w:line="240" w:lineRule="auto"/>
        <w:rPr>
          <w:sz w:val="18"/>
          <w:szCs w:val="18"/>
        </w:rPr>
      </w:pPr>
    </w:p>
    <w:p w:rsidR="00E2784F" w:rsidRPr="00D25539" w:rsidRDefault="00E2784F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D25539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800FCC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800FCC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EE6778" w:rsidRDefault="00543D95" w:rsidP="000D44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  <w:r w:rsidR="00EE67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    </w:t>
            </w:r>
            <w:r w:rsidR="000D44CA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NIE DOTYCZY</w:t>
            </w:r>
          </w:p>
        </w:tc>
      </w:tr>
      <w:tr w:rsidR="00D02E94" w:rsidRPr="00D25539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E2" w:rsidRPr="00456031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:rsidTr="00B53D94">
        <w:trPr>
          <w:trHeight w:val="47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C6" w:rsidRPr="00456031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a, prywatyzacja, 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>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:rsidTr="00B53D94">
        <w:trPr>
          <w:trHeight w:val="533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6688" w:rsidRPr="00456031" w:rsidRDefault="00F36688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51BE" w:rsidRPr="008351BE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51BE" w:rsidRPr="008351BE" w:rsidRDefault="008351BE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5C163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5C163D" w:rsidRDefault="0079629B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NIE</w:t>
            </w:r>
          </w:p>
        </w:tc>
      </w:tr>
    </w:tbl>
    <w:p w:rsidR="00D02E94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C1B46" w:rsidRPr="00FA08DD" w:rsidTr="00C3280F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C1B46" w:rsidRPr="00FA08DD" w:rsidRDefault="00FC1B46" w:rsidP="00C328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warunkowe – dotyczące sprawozdań finansowych</w:t>
            </w:r>
          </w:p>
        </w:tc>
      </w:tr>
    </w:tbl>
    <w:p w:rsidR="00FC1B46" w:rsidRPr="00961BE2" w:rsidRDefault="00FC1B46" w:rsidP="00FC1B46">
      <w:pPr>
        <w:keepNext/>
        <w:spacing w:after="0"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449"/>
        <w:gridCol w:w="1701"/>
        <w:gridCol w:w="5706"/>
      </w:tblGrid>
      <w:tr w:rsidR="00FC1B46" w:rsidRPr="00B148B3" w:rsidTr="00C3280F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C1B46" w:rsidRPr="00E12D05" w:rsidRDefault="00FC1B46" w:rsidP="00C3280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9" w:type="dxa"/>
            <w:shd w:val="clear" w:color="auto" w:fill="542C1B"/>
            <w:vAlign w:val="center"/>
            <w:hideMark/>
          </w:tcPr>
          <w:p w:rsidR="00FC1B46" w:rsidRPr="00D02E94" w:rsidRDefault="00FC1B46" w:rsidP="00C328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:rsidR="00FC1B46" w:rsidRPr="00D02E94" w:rsidRDefault="00FC1B46" w:rsidP="00C3280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 xml:space="preserve">Dynamika </w:t>
            </w:r>
          </w:p>
        </w:tc>
        <w:tc>
          <w:tcPr>
            <w:tcW w:w="5706" w:type="dxa"/>
            <w:shd w:val="clear" w:color="auto" w:fill="542C1B"/>
            <w:noWrap/>
            <w:vAlign w:val="center"/>
            <w:hideMark/>
          </w:tcPr>
          <w:p w:rsidR="00FC1B46" w:rsidRPr="00D02E94" w:rsidRDefault="00FC1B46" w:rsidP="00C3280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C1B46" w:rsidRPr="00B148B3" w:rsidTr="00C3280F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FC1B46" w:rsidRDefault="00FC1B46" w:rsidP="00C3280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D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C1B46" w:rsidRPr="00B00142" w:rsidRDefault="00FC1B46" w:rsidP="00FC1B46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1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wyjaśnienie wartości zobowiązań wymagalnych w roku 2014 oraz informację o przyczynach ich powstania</w:t>
            </w:r>
            <w:r w:rsidR="005C23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BEBC8"/>
            <w:vAlign w:val="center"/>
            <w:hideMark/>
          </w:tcPr>
          <w:p w:rsidR="00FC1B46" w:rsidRPr="00B00142" w:rsidRDefault="00FC1B46" w:rsidP="00FC1B4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Zobowiązania wymagalne publiczne za rok 2014 stanowią 2,75% dochodów ogółem</w:t>
            </w:r>
          </w:p>
        </w:tc>
        <w:tc>
          <w:tcPr>
            <w:tcW w:w="5706" w:type="dxa"/>
            <w:shd w:val="clear" w:color="auto" w:fill="FDE9D9" w:themeFill="accent6" w:themeFillTint="33"/>
            <w:noWrap/>
            <w:vAlign w:val="center"/>
          </w:tcPr>
          <w:p w:rsidR="00FC1B46" w:rsidRDefault="005F2085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Wymagalne zobowiązania w 2014r dot. zobowiązań </w:t>
            </w:r>
            <w:r w:rsidR="00701F0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375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akładu </w:t>
            </w:r>
            <w:r w:rsidR="00701F0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375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ospodarki </w:t>
            </w:r>
            <w:r w:rsidR="00701F0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375D55">
              <w:rPr>
                <w:rFonts w:ascii="Times New Roman" w:eastAsia="Times New Roman" w:hAnsi="Times New Roman" w:cs="Times New Roman"/>
                <w:sz w:val="18"/>
                <w:szCs w:val="18"/>
              </w:rPr>
              <w:t>omunalnej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Gardei </w:t>
            </w:r>
            <w:r w:rsidR="00375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(zakład budżetowy)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wobec Gminy Gardeja za podatek od nieruchomości</w:t>
            </w:r>
            <w:r w:rsidR="00EF1D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okres 2011</w:t>
            </w:r>
            <w:r w:rsidR="00C5627C">
              <w:rPr>
                <w:rFonts w:ascii="Times New Roman" w:eastAsia="Times New Roman" w:hAnsi="Times New Roman" w:cs="Times New Roman"/>
                <w:sz w:val="18"/>
                <w:szCs w:val="18"/>
              </w:rPr>
              <w:t>-2014</w:t>
            </w:r>
            <w:r w:rsidRPr="00C562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C5627C" w:rsidRPr="00C5627C">
              <w:rPr>
                <w:rFonts w:ascii="Times New Roman" w:hAnsi="Times New Roman" w:cs="Times New Roman"/>
                <w:sz w:val="18"/>
                <w:szCs w:val="18"/>
              </w:rPr>
              <w:t>ZGK nie korzystał z ulg w spłacie podatków udzielonych przez organ podatkowy.</w:t>
            </w:r>
          </w:p>
          <w:p w:rsidR="00FC1B46" w:rsidRDefault="00FC1B46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1B46" w:rsidRDefault="00FC1B46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1B46" w:rsidRDefault="00FC1B46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1B46" w:rsidRPr="00B00142" w:rsidRDefault="00FC1B46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1B46" w:rsidRPr="00B148B3" w:rsidTr="00C3280F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C1B46" w:rsidRPr="00E12D05" w:rsidRDefault="00FC1B46" w:rsidP="00C3280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C1B46" w:rsidRPr="00B00142" w:rsidRDefault="00FC1B46" w:rsidP="00C3280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wyjaśnienie przyczyn planowanego deficytu bieżącego.</w:t>
            </w:r>
          </w:p>
        </w:tc>
        <w:tc>
          <w:tcPr>
            <w:tcW w:w="1701" w:type="dxa"/>
            <w:shd w:val="clear" w:color="auto" w:fill="BBEBC8"/>
            <w:vAlign w:val="center"/>
          </w:tcPr>
          <w:p w:rsidR="00FC1B46" w:rsidRDefault="00FC1B46" w:rsidP="00C3280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Deficyt bieżący w kwocie 244.537 zł</w:t>
            </w:r>
          </w:p>
        </w:tc>
        <w:tc>
          <w:tcPr>
            <w:tcW w:w="5706" w:type="dxa"/>
            <w:shd w:val="clear" w:color="auto" w:fill="FDE9D9" w:themeFill="accent6" w:themeFillTint="33"/>
            <w:noWrap/>
            <w:vAlign w:val="center"/>
          </w:tcPr>
          <w:p w:rsidR="00FC1B46" w:rsidRDefault="007F67A4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Różnica między dochodami bieżącymi a wydatkami bieżącymi powstała w wyniku tego, iż gmina posiada z roku 2013 znaczne wolne środki, które mogła przeznaczyć na wydatki bieżące</w:t>
            </w:r>
            <w:r w:rsidR="00DB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zgodnie z art. 242 ustawy o </w:t>
            </w:r>
            <w:proofErr w:type="spellStart"/>
            <w:r w:rsidR="00DB2C4B">
              <w:rPr>
                <w:rFonts w:ascii="Times New Roman" w:eastAsia="Times New Roman" w:hAnsi="Times New Roman" w:cs="Times New Roman"/>
                <w:sz w:val="18"/>
                <w:szCs w:val="18"/>
              </w:rPr>
              <w:t>f.p</w:t>
            </w:r>
            <w:proofErr w:type="spellEnd"/>
            <w:r w:rsidR="00DB2C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8B1" w:rsidRDefault="009E08B1" w:rsidP="00C3280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3AD5" w:rsidRDefault="005B3AD5" w:rsidP="005C163D">
      <w:pPr>
        <w:spacing w:after="0" w:line="240" w:lineRule="auto"/>
        <w:rPr>
          <w:sz w:val="18"/>
          <w:szCs w:val="18"/>
        </w:rPr>
      </w:pPr>
    </w:p>
    <w:p w:rsidR="00AF6D72" w:rsidRDefault="00AF6D72" w:rsidP="005C163D">
      <w:pPr>
        <w:spacing w:after="0" w:line="240" w:lineRule="auto"/>
        <w:rPr>
          <w:sz w:val="18"/>
          <w:szCs w:val="18"/>
        </w:rPr>
      </w:pPr>
    </w:p>
    <w:p w:rsidR="005B3AD5" w:rsidRPr="00FA08DD" w:rsidRDefault="005B3AD5" w:rsidP="005C163D">
      <w:pPr>
        <w:spacing w:after="0" w:line="240" w:lineRule="auto"/>
        <w:rPr>
          <w:sz w:val="18"/>
          <w:szCs w:val="18"/>
        </w:rPr>
      </w:pPr>
    </w:p>
    <w:p w:rsidR="00F265C6" w:rsidRPr="00FA08DD" w:rsidRDefault="00F265C6">
      <w:pPr>
        <w:rPr>
          <w:sz w:val="18"/>
          <w:szCs w:val="18"/>
        </w:rPr>
        <w:sectPr w:rsidR="00F265C6" w:rsidRPr="00FA08DD" w:rsidSect="0085583D">
          <w:footerReference w:type="default" r:id="rId9"/>
          <w:pgSz w:w="11907" w:h="16839" w:code="9"/>
          <w:pgMar w:top="720" w:right="720" w:bottom="568" w:left="567" w:header="708" w:footer="708" w:gutter="0"/>
          <w:cols w:space="708"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FA08DD" w:rsidRDefault="004B3929" w:rsidP="00A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Klienta</w:t>
            </w:r>
          </w:p>
        </w:tc>
      </w:tr>
      <w:tr w:rsidR="00C8001D" w:rsidRPr="00EA0173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FA08DD" w:rsidRDefault="001D6C15" w:rsidP="00D9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prezentowane są w PLN wg stanu na dzień (</w:t>
            </w:r>
            <w:r w:rsidR="00D91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2014-08-31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2014-08-31</w:t>
            </w:r>
          </w:p>
        </w:tc>
      </w:tr>
      <w:tr w:rsidR="001D6C15" w:rsidRPr="00FA08D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4736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BGK Gdańsk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4736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4736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4736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07.09.2009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714.000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350.00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4736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31.12.2017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BGK Gdańsk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04.08.2010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B46316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830.346,92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21312F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12F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BGK Gdańsk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2.182.230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21312F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12F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BGK Gdańsk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8.070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1.860.658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21312F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12F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BGK Gdańsk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3D659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1.930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445.070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21312F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12F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PBS Kwidzyn</w:t>
            </w:r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Udzielone poręczenie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D9185E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20.08.2014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21312F" w:rsidP="00B4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46.000</w:t>
            </w:r>
            <w:r w:rsidR="00B4631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D9185E" w:rsidRDefault="00D9185E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85E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31.12.2015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B46316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724.000,00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B46316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5.714.305,41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EB047C" w:rsidRPr="00FA08DD" w:rsidRDefault="00EB047C">
      <w:pPr>
        <w:rPr>
          <w:sz w:val="18"/>
          <w:szCs w:val="18"/>
        </w:rPr>
        <w:sectPr w:rsidR="00EB047C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FA08DD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2078CF" w:rsidP="007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Uprzejmie prosimy o dostarczenie</w:t>
            </w:r>
            <w:r w:rsidR="007062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następujących dokumentów</w:t>
            </w:r>
            <w:r w:rsidR="00691C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niezbędnych do oceny zdolności kredytowej:</w:t>
            </w:r>
          </w:p>
        </w:tc>
      </w:tr>
    </w:tbl>
    <w:p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2078CF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2078CF" w:rsidRPr="002078CF" w:rsidRDefault="000977FC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Pr="002078CF" w:rsidRDefault="00421C1B" w:rsidP="005F20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Zmiany</w:t>
            </w:r>
            <w:r w:rsidR="00800F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do Uchwały B</w:t>
            </w:r>
            <w:r w:rsidR="002078C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udżetowe</w:t>
            </w:r>
            <w:r w:rsidR="00C9170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j</w:t>
            </w:r>
            <w:r w:rsidR="00800F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na 2014 rok</w:t>
            </w:r>
            <w:r w:rsidR="009E08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, jeżeli miały miejsce po 25.06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.2014 roku</w:t>
            </w:r>
            <w:r w:rsidR="00BB7EB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</w:t>
            </w:r>
            <w:r w:rsidR="005F208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5F2085" w:rsidRPr="000D44CA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nie było zmian</w:t>
            </w:r>
          </w:p>
        </w:tc>
      </w:tr>
      <w:tr w:rsidR="002078CF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2078CF" w:rsidRPr="001557EB" w:rsidRDefault="000977FC" w:rsidP="001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Pr="001557EB" w:rsidRDefault="00421C1B" w:rsidP="005F20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Zmiany do</w:t>
            </w:r>
            <w:r w:rsidR="002078CF" w:rsidRPr="001557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Wieloletnie</w:t>
            </w:r>
            <w:r w:rsidR="0056616B" w:rsidRPr="001557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j</w:t>
            </w:r>
            <w:r w:rsidR="00CC30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gnozy Finans</w:t>
            </w:r>
            <w:r w:rsidR="009E08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owej, jeżeli miały miejsce po 25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.06.2014 roku.</w:t>
            </w:r>
            <w:r w:rsidR="005F208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5F2085" w:rsidRPr="000D44CA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nie było zmian</w:t>
            </w:r>
          </w:p>
        </w:tc>
      </w:tr>
      <w:tr w:rsidR="00F17B4B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17B4B" w:rsidRDefault="00F17B4B" w:rsidP="001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Default="00BB7EBF" w:rsidP="00F17B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 w:rsidR="00F17B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prawozdanie finansowe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SPZOZ w Gardei</w:t>
            </w:r>
            <w:r w:rsidR="00F17B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za II kwartał 2014 roku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</w:tr>
      <w:tr w:rsidR="009E08B1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9E08B1" w:rsidRDefault="009E08B1" w:rsidP="001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B1" w:rsidRDefault="009E08B1" w:rsidP="009E08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557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Aktualne zaświadczenie z Zakładu Ubezpieczeń Społecznych o niezaleg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aniu w opłacaniu składek Gminy Gardeja</w:t>
            </w:r>
            <w:r w:rsidR="00BB7EB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</w:t>
            </w:r>
            <w:r w:rsidR="005F208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5F2085" w:rsidRPr="000D44CA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Przedłożymy najpóźniej w dniu podpisania umowy</w:t>
            </w:r>
            <w:r w:rsidR="00EA65EB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 xml:space="preserve"> kredytowej</w:t>
            </w:r>
          </w:p>
        </w:tc>
      </w:tr>
      <w:tr w:rsidR="009E08B1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9E08B1" w:rsidRDefault="009E08B1" w:rsidP="001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B1" w:rsidRDefault="009E08B1" w:rsidP="009E08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557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Aktualne zaś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wiadczenie z Urzędu Skarbowego </w:t>
            </w:r>
            <w:r w:rsidRPr="001557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 niezaleganiu w podatkach lub stwie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rdzające stan zaległości Gminy Gardeja.</w:t>
            </w:r>
            <w:r w:rsidR="005F208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- </w:t>
            </w:r>
            <w:r w:rsidR="005F2085" w:rsidRPr="000D44CA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Przedłożymy najpóźniej w dniu podpisania umowy</w:t>
            </w:r>
            <w:r w:rsidR="00EA65EB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 xml:space="preserve"> kredytowej</w:t>
            </w:r>
          </w:p>
        </w:tc>
      </w:tr>
    </w:tbl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D6C" w:rsidRPr="0056616B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B7EBF" w:rsidRDefault="00BB7EBF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6D9A" w:rsidRPr="0056616B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6616B">
        <w:rPr>
          <w:rFonts w:ascii="Times New Roman" w:eastAsia="Times New Roman" w:hAnsi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56616B">
        <w:rPr>
          <w:rFonts w:ascii="Times New Roman" w:eastAsia="Times New Roman" w:hAnsi="Times New Roman" w:cs="Times New Roman"/>
          <w:b/>
          <w:color w:val="000000"/>
        </w:rPr>
        <w:t>akt</w:t>
      </w:r>
      <w:r w:rsidR="0056616B" w:rsidRPr="0056616B">
        <w:rPr>
          <w:rFonts w:ascii="Times New Roman" w:eastAsia="Times New Roman" w:hAnsi="Times New Roman" w:cs="Times New Roman"/>
          <w:b/>
          <w:color w:val="000000"/>
        </w:rPr>
        <w:t>ycznym i prawnym potwierdzam/y</w:t>
      </w:r>
      <w:r w:rsidRPr="0056616B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800FCC" w:rsidRDefault="00800FCC" w:rsidP="009E6D9A">
      <w:pPr>
        <w:spacing w:after="0" w:line="240" w:lineRule="auto"/>
      </w:pPr>
    </w:p>
    <w:p w:rsidR="00D92D6C" w:rsidRDefault="00D92D6C" w:rsidP="009E6D9A">
      <w:pPr>
        <w:spacing w:after="0" w:line="240" w:lineRule="auto"/>
      </w:pPr>
    </w:p>
    <w:p w:rsidR="00BB7EBF" w:rsidRDefault="005F2085" w:rsidP="009E6D9A">
      <w:pPr>
        <w:spacing w:after="0" w:line="240" w:lineRule="auto"/>
      </w:pPr>
      <w:r>
        <w:t>Iwona Skrajda</w:t>
      </w:r>
      <w:r>
        <w:tab/>
      </w:r>
      <w:r>
        <w:tab/>
      </w:r>
      <w:r>
        <w:tab/>
      </w:r>
      <w:r>
        <w:tab/>
      </w:r>
      <w:r>
        <w:tab/>
      </w:r>
      <w:r w:rsidR="00AF421D">
        <w:t>2014-09-16</w:t>
      </w:r>
      <w:r>
        <w:tab/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</w:p>
        </w:tc>
      </w:tr>
    </w:tbl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6C" w:rsidRDefault="0038246C" w:rsidP="00026BC7">
      <w:pPr>
        <w:spacing w:after="0" w:line="240" w:lineRule="auto"/>
      </w:pPr>
      <w:r>
        <w:separator/>
      </w:r>
    </w:p>
  </w:endnote>
  <w:endnote w:type="continuationSeparator" w:id="0">
    <w:p w:rsidR="0038246C" w:rsidRDefault="0038246C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778" w:rsidRDefault="00EE6778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41E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41E8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778" w:rsidRDefault="00EE6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6C" w:rsidRDefault="0038246C" w:rsidP="00026BC7">
      <w:pPr>
        <w:spacing w:after="0" w:line="240" w:lineRule="auto"/>
      </w:pPr>
      <w:r>
        <w:separator/>
      </w:r>
    </w:p>
  </w:footnote>
  <w:footnote w:type="continuationSeparator" w:id="0">
    <w:p w:rsidR="0038246C" w:rsidRDefault="0038246C" w:rsidP="00026BC7">
      <w:pPr>
        <w:spacing w:after="0" w:line="240" w:lineRule="auto"/>
      </w:pPr>
      <w:r>
        <w:continuationSeparator/>
      </w:r>
    </w:p>
  </w:footnote>
  <w:footnote w:id="1">
    <w:p w:rsidR="00EE6778" w:rsidRPr="00197BD4" w:rsidRDefault="00EE677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EE6778" w:rsidRPr="00197BD4" w:rsidRDefault="00EE6778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</w:t>
      </w:r>
      <w:r>
        <w:rPr>
          <w:rFonts w:ascii="Times New Roman" w:hAnsi="Times New Roman" w:cs="Times New Roman"/>
        </w:rPr>
        <w:t xml:space="preserve">y niewymagalnych i wymagalnych </w:t>
      </w:r>
      <w:r w:rsidRPr="00197BD4">
        <w:rPr>
          <w:rFonts w:ascii="Times New Roman" w:hAnsi="Times New Roman" w:cs="Times New Roman"/>
        </w:rPr>
        <w:t>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1C1"/>
    <w:multiLevelType w:val="hybridMultilevel"/>
    <w:tmpl w:val="49AE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2C19"/>
    <w:multiLevelType w:val="hybridMultilevel"/>
    <w:tmpl w:val="72E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A24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39E9"/>
    <w:multiLevelType w:val="hybridMultilevel"/>
    <w:tmpl w:val="F542A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F22"/>
    <w:multiLevelType w:val="hybridMultilevel"/>
    <w:tmpl w:val="0EF05FA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6C242D9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D5E7E"/>
    <w:multiLevelType w:val="hybridMultilevel"/>
    <w:tmpl w:val="70E6A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6626"/>
    <w:multiLevelType w:val="hybridMultilevel"/>
    <w:tmpl w:val="72E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A24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5E"/>
    <w:multiLevelType w:val="hybridMultilevel"/>
    <w:tmpl w:val="BDBE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B3243"/>
    <w:multiLevelType w:val="hybridMultilevel"/>
    <w:tmpl w:val="72E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A24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7651"/>
    <w:multiLevelType w:val="hybridMultilevel"/>
    <w:tmpl w:val="D5C0DCA4"/>
    <w:lvl w:ilvl="0" w:tplc="19ECEEC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C1C4326"/>
    <w:multiLevelType w:val="hybridMultilevel"/>
    <w:tmpl w:val="2BA25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E7"/>
    <w:multiLevelType w:val="hybridMultilevel"/>
    <w:tmpl w:val="C6100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48F78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42307"/>
    <w:multiLevelType w:val="hybridMultilevel"/>
    <w:tmpl w:val="72E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A24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18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566FD"/>
    <w:rsid w:val="00082665"/>
    <w:rsid w:val="000928BA"/>
    <w:rsid w:val="00092CDD"/>
    <w:rsid w:val="00096FDF"/>
    <w:rsid w:val="000977FC"/>
    <w:rsid w:val="000B4958"/>
    <w:rsid w:val="000B70FA"/>
    <w:rsid w:val="000C1204"/>
    <w:rsid w:val="000C32FA"/>
    <w:rsid w:val="000C3AB3"/>
    <w:rsid w:val="000D14A1"/>
    <w:rsid w:val="000D44CA"/>
    <w:rsid w:val="000F30B9"/>
    <w:rsid w:val="001000FD"/>
    <w:rsid w:val="00112129"/>
    <w:rsid w:val="00117A54"/>
    <w:rsid w:val="00140B80"/>
    <w:rsid w:val="001557EB"/>
    <w:rsid w:val="001805B3"/>
    <w:rsid w:val="00180856"/>
    <w:rsid w:val="00197BD4"/>
    <w:rsid w:val="001A2AFC"/>
    <w:rsid w:val="001A5442"/>
    <w:rsid w:val="001B32D2"/>
    <w:rsid w:val="001C1502"/>
    <w:rsid w:val="001C2DAB"/>
    <w:rsid w:val="001D34C5"/>
    <w:rsid w:val="001D6C15"/>
    <w:rsid w:val="001F1EB5"/>
    <w:rsid w:val="001F44F6"/>
    <w:rsid w:val="002078CF"/>
    <w:rsid w:val="00207F67"/>
    <w:rsid w:val="0021312F"/>
    <w:rsid w:val="0022545E"/>
    <w:rsid w:val="00232236"/>
    <w:rsid w:val="002358E0"/>
    <w:rsid w:val="00240FC6"/>
    <w:rsid w:val="002429CB"/>
    <w:rsid w:val="00250196"/>
    <w:rsid w:val="00253F6E"/>
    <w:rsid w:val="00266138"/>
    <w:rsid w:val="00275470"/>
    <w:rsid w:val="00275E99"/>
    <w:rsid w:val="002760AC"/>
    <w:rsid w:val="0028013C"/>
    <w:rsid w:val="002822C2"/>
    <w:rsid w:val="00286414"/>
    <w:rsid w:val="00290873"/>
    <w:rsid w:val="002A21C3"/>
    <w:rsid w:val="002A3A60"/>
    <w:rsid w:val="002C593F"/>
    <w:rsid w:val="002D67DF"/>
    <w:rsid w:val="002F1C99"/>
    <w:rsid w:val="002F380C"/>
    <w:rsid w:val="002F40A1"/>
    <w:rsid w:val="0030108E"/>
    <w:rsid w:val="00311D64"/>
    <w:rsid w:val="00320139"/>
    <w:rsid w:val="00333DD0"/>
    <w:rsid w:val="00355D36"/>
    <w:rsid w:val="00362730"/>
    <w:rsid w:val="00366675"/>
    <w:rsid w:val="00370E3D"/>
    <w:rsid w:val="00375D55"/>
    <w:rsid w:val="0038246C"/>
    <w:rsid w:val="003845AD"/>
    <w:rsid w:val="00392072"/>
    <w:rsid w:val="0039699D"/>
    <w:rsid w:val="003B2795"/>
    <w:rsid w:val="003B5227"/>
    <w:rsid w:val="003D659F"/>
    <w:rsid w:val="003F71B1"/>
    <w:rsid w:val="0040180E"/>
    <w:rsid w:val="004031D9"/>
    <w:rsid w:val="00404400"/>
    <w:rsid w:val="00415DCC"/>
    <w:rsid w:val="00416F65"/>
    <w:rsid w:val="00417D6A"/>
    <w:rsid w:val="00421C1B"/>
    <w:rsid w:val="00431573"/>
    <w:rsid w:val="00442663"/>
    <w:rsid w:val="004474E0"/>
    <w:rsid w:val="00452625"/>
    <w:rsid w:val="00456031"/>
    <w:rsid w:val="004736D0"/>
    <w:rsid w:val="004A4615"/>
    <w:rsid w:val="004B3929"/>
    <w:rsid w:val="004C32AF"/>
    <w:rsid w:val="004C75C5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33CF"/>
    <w:rsid w:val="00565CBA"/>
    <w:rsid w:val="0056616B"/>
    <w:rsid w:val="00566E25"/>
    <w:rsid w:val="00576872"/>
    <w:rsid w:val="00580029"/>
    <w:rsid w:val="00585271"/>
    <w:rsid w:val="0059041D"/>
    <w:rsid w:val="005912AC"/>
    <w:rsid w:val="0059731B"/>
    <w:rsid w:val="005B2848"/>
    <w:rsid w:val="005B3AD5"/>
    <w:rsid w:val="005C163D"/>
    <w:rsid w:val="005C230A"/>
    <w:rsid w:val="005D76A6"/>
    <w:rsid w:val="005E74E7"/>
    <w:rsid w:val="005F2085"/>
    <w:rsid w:val="005F71FA"/>
    <w:rsid w:val="006009DA"/>
    <w:rsid w:val="00603FE3"/>
    <w:rsid w:val="00605B78"/>
    <w:rsid w:val="0061458E"/>
    <w:rsid w:val="00634175"/>
    <w:rsid w:val="00640532"/>
    <w:rsid w:val="00640847"/>
    <w:rsid w:val="00641ECB"/>
    <w:rsid w:val="00647F63"/>
    <w:rsid w:val="00657F39"/>
    <w:rsid w:val="00677102"/>
    <w:rsid w:val="00686C89"/>
    <w:rsid w:val="00690891"/>
    <w:rsid w:val="00691C0D"/>
    <w:rsid w:val="006A51DF"/>
    <w:rsid w:val="006C533C"/>
    <w:rsid w:val="006E5A30"/>
    <w:rsid w:val="00701F04"/>
    <w:rsid w:val="007062A1"/>
    <w:rsid w:val="00720C7D"/>
    <w:rsid w:val="007264FF"/>
    <w:rsid w:val="007279F9"/>
    <w:rsid w:val="007342A7"/>
    <w:rsid w:val="00736CC4"/>
    <w:rsid w:val="007709DF"/>
    <w:rsid w:val="00773D56"/>
    <w:rsid w:val="00780614"/>
    <w:rsid w:val="00780A74"/>
    <w:rsid w:val="007818D0"/>
    <w:rsid w:val="00794793"/>
    <w:rsid w:val="0079629B"/>
    <w:rsid w:val="007B41E8"/>
    <w:rsid w:val="007B5188"/>
    <w:rsid w:val="007B71E9"/>
    <w:rsid w:val="007D11F4"/>
    <w:rsid w:val="007D4DEB"/>
    <w:rsid w:val="007D5C69"/>
    <w:rsid w:val="007F036A"/>
    <w:rsid w:val="007F67A4"/>
    <w:rsid w:val="00800FCC"/>
    <w:rsid w:val="00820D43"/>
    <w:rsid w:val="008342C1"/>
    <w:rsid w:val="008351BE"/>
    <w:rsid w:val="008446F9"/>
    <w:rsid w:val="0084539A"/>
    <w:rsid w:val="0085507F"/>
    <w:rsid w:val="0085583D"/>
    <w:rsid w:val="008634CE"/>
    <w:rsid w:val="00887C93"/>
    <w:rsid w:val="00895A54"/>
    <w:rsid w:val="00897034"/>
    <w:rsid w:val="008B493F"/>
    <w:rsid w:val="008B6803"/>
    <w:rsid w:val="008C2839"/>
    <w:rsid w:val="008E37FD"/>
    <w:rsid w:val="008E53E2"/>
    <w:rsid w:val="008E5CF7"/>
    <w:rsid w:val="008E5DE2"/>
    <w:rsid w:val="00904144"/>
    <w:rsid w:val="009051E8"/>
    <w:rsid w:val="009152FF"/>
    <w:rsid w:val="00931CAC"/>
    <w:rsid w:val="00943D2E"/>
    <w:rsid w:val="009530C6"/>
    <w:rsid w:val="00961BE2"/>
    <w:rsid w:val="00964830"/>
    <w:rsid w:val="00970634"/>
    <w:rsid w:val="009710A6"/>
    <w:rsid w:val="009755A3"/>
    <w:rsid w:val="009759CF"/>
    <w:rsid w:val="00987821"/>
    <w:rsid w:val="0099491A"/>
    <w:rsid w:val="009955B6"/>
    <w:rsid w:val="009A5A45"/>
    <w:rsid w:val="009A7F78"/>
    <w:rsid w:val="009B4D0E"/>
    <w:rsid w:val="009B6DB3"/>
    <w:rsid w:val="009E08B1"/>
    <w:rsid w:val="009E2FE0"/>
    <w:rsid w:val="009E6D9A"/>
    <w:rsid w:val="009E6FE5"/>
    <w:rsid w:val="009F2710"/>
    <w:rsid w:val="00A01384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438"/>
    <w:rsid w:val="00A83AEF"/>
    <w:rsid w:val="00A84DC6"/>
    <w:rsid w:val="00A93FFF"/>
    <w:rsid w:val="00AA2453"/>
    <w:rsid w:val="00AA3989"/>
    <w:rsid w:val="00AB5FEA"/>
    <w:rsid w:val="00AC0A77"/>
    <w:rsid w:val="00AC1F3C"/>
    <w:rsid w:val="00AC767E"/>
    <w:rsid w:val="00AD28A4"/>
    <w:rsid w:val="00AF421D"/>
    <w:rsid w:val="00AF6D72"/>
    <w:rsid w:val="00B00142"/>
    <w:rsid w:val="00B06158"/>
    <w:rsid w:val="00B148B3"/>
    <w:rsid w:val="00B22518"/>
    <w:rsid w:val="00B24706"/>
    <w:rsid w:val="00B46316"/>
    <w:rsid w:val="00B53D94"/>
    <w:rsid w:val="00B55F12"/>
    <w:rsid w:val="00B72FD1"/>
    <w:rsid w:val="00B735F7"/>
    <w:rsid w:val="00B736E4"/>
    <w:rsid w:val="00B76367"/>
    <w:rsid w:val="00B83219"/>
    <w:rsid w:val="00BB7EBF"/>
    <w:rsid w:val="00BC2044"/>
    <w:rsid w:val="00BC69B9"/>
    <w:rsid w:val="00BE4FED"/>
    <w:rsid w:val="00BF029D"/>
    <w:rsid w:val="00C04BBC"/>
    <w:rsid w:val="00C13D69"/>
    <w:rsid w:val="00C20B32"/>
    <w:rsid w:val="00C20B4B"/>
    <w:rsid w:val="00C216EB"/>
    <w:rsid w:val="00C22106"/>
    <w:rsid w:val="00C2335B"/>
    <w:rsid w:val="00C23B16"/>
    <w:rsid w:val="00C3280F"/>
    <w:rsid w:val="00C55AB2"/>
    <w:rsid w:val="00C5627C"/>
    <w:rsid w:val="00C61DAD"/>
    <w:rsid w:val="00C66594"/>
    <w:rsid w:val="00C71809"/>
    <w:rsid w:val="00C72112"/>
    <w:rsid w:val="00C8001D"/>
    <w:rsid w:val="00C83F30"/>
    <w:rsid w:val="00C9170E"/>
    <w:rsid w:val="00C94E98"/>
    <w:rsid w:val="00C9584F"/>
    <w:rsid w:val="00CA14CB"/>
    <w:rsid w:val="00CA2055"/>
    <w:rsid w:val="00CC1E71"/>
    <w:rsid w:val="00CC289E"/>
    <w:rsid w:val="00CC30B4"/>
    <w:rsid w:val="00CC395F"/>
    <w:rsid w:val="00CC5F6B"/>
    <w:rsid w:val="00CD7B1F"/>
    <w:rsid w:val="00CE0E2A"/>
    <w:rsid w:val="00CE18EB"/>
    <w:rsid w:val="00CE5783"/>
    <w:rsid w:val="00CE71BD"/>
    <w:rsid w:val="00CF4C74"/>
    <w:rsid w:val="00D02E94"/>
    <w:rsid w:val="00D06078"/>
    <w:rsid w:val="00D14EAE"/>
    <w:rsid w:val="00D16F73"/>
    <w:rsid w:val="00D25539"/>
    <w:rsid w:val="00D309FF"/>
    <w:rsid w:val="00D333F5"/>
    <w:rsid w:val="00D37B95"/>
    <w:rsid w:val="00D41832"/>
    <w:rsid w:val="00D42454"/>
    <w:rsid w:val="00D45958"/>
    <w:rsid w:val="00D53087"/>
    <w:rsid w:val="00D6791B"/>
    <w:rsid w:val="00D848F2"/>
    <w:rsid w:val="00D9185E"/>
    <w:rsid w:val="00D92D6C"/>
    <w:rsid w:val="00DA6A9D"/>
    <w:rsid w:val="00DB2C4B"/>
    <w:rsid w:val="00DB3806"/>
    <w:rsid w:val="00DB794A"/>
    <w:rsid w:val="00DC3E90"/>
    <w:rsid w:val="00DE456F"/>
    <w:rsid w:val="00DE5DAD"/>
    <w:rsid w:val="00E04FDA"/>
    <w:rsid w:val="00E0640A"/>
    <w:rsid w:val="00E12D05"/>
    <w:rsid w:val="00E13E9E"/>
    <w:rsid w:val="00E2784F"/>
    <w:rsid w:val="00E7720A"/>
    <w:rsid w:val="00E85DE4"/>
    <w:rsid w:val="00E86AC2"/>
    <w:rsid w:val="00E921BE"/>
    <w:rsid w:val="00E92977"/>
    <w:rsid w:val="00E94E9E"/>
    <w:rsid w:val="00EA0173"/>
    <w:rsid w:val="00EA33D2"/>
    <w:rsid w:val="00EA65EB"/>
    <w:rsid w:val="00EB047C"/>
    <w:rsid w:val="00EB13A2"/>
    <w:rsid w:val="00EB7191"/>
    <w:rsid w:val="00EC1E7A"/>
    <w:rsid w:val="00EC6BBF"/>
    <w:rsid w:val="00EC74DF"/>
    <w:rsid w:val="00EC7EDD"/>
    <w:rsid w:val="00ED570C"/>
    <w:rsid w:val="00EE3C4E"/>
    <w:rsid w:val="00EE59DC"/>
    <w:rsid w:val="00EE6778"/>
    <w:rsid w:val="00EF1D5F"/>
    <w:rsid w:val="00EF641F"/>
    <w:rsid w:val="00F020A3"/>
    <w:rsid w:val="00F0297B"/>
    <w:rsid w:val="00F05E39"/>
    <w:rsid w:val="00F17B4B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2B89"/>
    <w:rsid w:val="00FC1B46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styleId="Zwykytekst">
    <w:name w:val="Plain Text"/>
    <w:basedOn w:val="Normalny"/>
    <w:link w:val="ZwykytekstZnak"/>
    <w:uiPriority w:val="99"/>
    <w:unhideWhenUsed/>
    <w:rsid w:val="00605B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5B78"/>
    <w:rPr>
      <w:rFonts w:ascii="Times New Roman" w:eastAsia="Times New Roman" w:hAnsi="Times New Roman" w:cs="Times New Roman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styleId="Zwykytekst">
    <w:name w:val="Plain Text"/>
    <w:basedOn w:val="Normalny"/>
    <w:link w:val="ZwykytekstZnak"/>
    <w:uiPriority w:val="99"/>
    <w:unhideWhenUsed/>
    <w:rsid w:val="00605B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5B78"/>
    <w:rPr>
      <w:rFonts w:ascii="Times New Roman" w:eastAsia="Times New Roman" w:hAnsi="Times New Roman" w:cs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10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3328-5F88-43BE-8AD9-617B3806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Frymark</cp:lastModifiedBy>
  <cp:revision>2</cp:revision>
  <cp:lastPrinted>2014-09-15T12:59:00Z</cp:lastPrinted>
  <dcterms:created xsi:type="dcterms:W3CDTF">2014-09-17T12:21:00Z</dcterms:created>
  <dcterms:modified xsi:type="dcterms:W3CDTF">2014-09-17T12:21:00Z</dcterms:modified>
</cp:coreProperties>
</file>