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03" w:rsidRDefault="007C1C03" w:rsidP="007C1C03">
      <w:r>
        <w:rPr>
          <w:color w:val="1F497D" w:themeColor="dark2"/>
        </w:rPr>
        <w:t xml:space="preserve">W odpowiedzi na wniosek z dnia 23 września 2019 roku o udzielenie informacji publicznej informuję, że </w:t>
      </w:r>
    </w:p>
    <w:p w:rsidR="007C1C03" w:rsidRDefault="007C1C03" w:rsidP="007C1C03"/>
    <w:p w:rsidR="007C1C03" w:rsidRDefault="007C1C03" w:rsidP="007C1C03">
      <w:r>
        <w:t>§1.1) W rozumieniu dyspozycji </w:t>
      </w:r>
      <w:r>
        <w:rPr>
          <w:b/>
          <w:bCs/>
        </w:rPr>
        <w:t>Ustawy  o wychowaniu w trzeźwości i przeciwdziałaniu alkoholizmowi (Dz.U. z 2018r. poz. 2137) -  czy w 2018 r. Gmina wykorzystała całą uzyskaną kwotę z tytułu opłat za zezwolenia na sprzedaż i obrót alkoholem ? </w:t>
      </w:r>
    </w:p>
    <w:p w:rsidR="007C1C03" w:rsidRDefault="007C1C03" w:rsidP="007C1C03">
      <w:r>
        <w:t>Pisząc o wykorzystaniu rzeczonej kwoty wnioskodawca ma na myśli wydatki, które gmina zakwalifikowała jako  aktywną realizację zadań z zakresu profilaktyki i rozwiązywania problemów alkoholowych i przeciwdziałania narkomanii - w rozumieniu uregulowań ww. Ustawy. </w:t>
      </w:r>
    </w:p>
    <w:p w:rsidR="007C1C03" w:rsidRDefault="007C1C03" w:rsidP="007C1C03">
      <w:pPr>
        <w:rPr>
          <w:color w:val="1F497D" w:themeColor="dark2"/>
        </w:rPr>
      </w:pPr>
      <w:r>
        <w:rPr>
          <w:color w:val="1F497D" w:themeColor="dark2"/>
        </w:rPr>
        <w:t xml:space="preserve">              GMINA GALEWICE  NIE WYKORZYSTAŁA </w:t>
      </w:r>
    </w:p>
    <w:p w:rsidR="007C1C03" w:rsidRDefault="007C1C03" w:rsidP="007C1C03"/>
    <w:p w:rsidR="007C1C03" w:rsidRDefault="007C1C03" w:rsidP="007C1C03">
      <w:r>
        <w:t>§1.2) Jeśli odpowiedź jest nietwierdząca wnosimy o podanie</w:t>
      </w:r>
      <w:r>
        <w:rPr>
          <w:b/>
          <w:bCs/>
        </w:rPr>
        <w:t xml:space="preserve"> kwoty jaką w 2018 r. Gmina</w:t>
      </w:r>
      <w:r>
        <w:t> </w:t>
      </w:r>
      <w:r>
        <w:rPr>
          <w:b/>
          <w:bCs/>
        </w:rPr>
        <w:t xml:space="preserve">nie wykorzystała </w:t>
      </w:r>
      <w:r>
        <w:t>na aktywną realizację zadań z zakresu profilaktyki i rozwiązywania problemów alkoholowych i przeciwdziałania narkomanii - w rozumieniu przepisów wyżej wzmiankowanej ustawy. </w:t>
      </w:r>
    </w:p>
    <w:p w:rsidR="007C1C03" w:rsidRDefault="007C1C03" w:rsidP="007C1C03">
      <w:pPr>
        <w:rPr>
          <w:rFonts w:asciiTheme="minorHAnsi" w:hAnsiTheme="minorHAnsi" w:cstheme="minorBidi"/>
          <w:color w:val="1F497D" w:themeColor="dark2"/>
        </w:rPr>
      </w:pPr>
    </w:p>
    <w:p w:rsidR="007C1C03" w:rsidRDefault="007C1C03" w:rsidP="007C1C03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24 297,70</w:t>
      </w:r>
    </w:p>
    <w:p w:rsidR="007C1C03" w:rsidRDefault="007C1C03" w:rsidP="007C1C03"/>
    <w:p w:rsidR="007C1C03" w:rsidRDefault="007C1C03" w:rsidP="007C1C03">
      <w:r>
        <w:t xml:space="preserve">§1.3) Wnosimy również o podanie jaki procent całości przedmiotowego budżetu jakim dysponowała gmina -  stanowiła wyżej wymieniona niewykorzystana kwota - scilicet - </w:t>
      </w:r>
      <w:r>
        <w:rPr>
          <w:b/>
          <w:bCs/>
        </w:rPr>
        <w:t>procentowy udział faktycznie wykorzystanej kwoty do całości dochodów z tego tytułu. </w:t>
      </w:r>
    </w:p>
    <w:p w:rsidR="007C1C03" w:rsidRDefault="007C1C03" w:rsidP="007C1C03">
      <w:r>
        <w:rPr>
          <w:color w:val="1F497D" w:themeColor="dark2"/>
        </w:rPr>
        <w:t>70,26%</w:t>
      </w:r>
    </w:p>
    <w:p w:rsidR="007C1C03" w:rsidRDefault="007C1C03" w:rsidP="007C1C03">
      <w:r>
        <w:t> </w:t>
      </w:r>
    </w:p>
    <w:p w:rsidR="007C1C03" w:rsidRDefault="007C1C03" w:rsidP="007C1C03">
      <w:r>
        <w:t>§2) Wnosimy o podanie szacunkowej liczby rodzin na terenie miejscowo właściwym dla gminy w 2018 r.  - w stosunku do których pracownicy Ośrodka Pomocy Społecznej - stosują określenie rodziny patologicznej (niniejszy szacowanie może być dokonane w oparciu o całkowicie subiektywne kryteria)</w:t>
      </w:r>
    </w:p>
    <w:p w:rsidR="007C1C03" w:rsidRDefault="007C1C03" w:rsidP="007C1C03">
      <w:pPr>
        <w:rPr>
          <w:rFonts w:asciiTheme="minorHAnsi" w:hAnsiTheme="minorHAnsi" w:cstheme="minorBidi"/>
          <w:color w:val="4F81BD" w:themeColor="accent1"/>
        </w:rPr>
      </w:pPr>
    </w:p>
    <w:p w:rsidR="007C1C03" w:rsidRDefault="007C1C03" w:rsidP="007C1C03">
      <w:pPr>
        <w:rPr>
          <w:b/>
          <w:bCs/>
          <w:color w:val="4F81BD" w:themeColor="accent1"/>
        </w:rPr>
      </w:pPr>
      <w:r>
        <w:rPr>
          <w:bCs/>
          <w:color w:val="4F81BD" w:themeColor="accent1"/>
        </w:rPr>
        <w:t>W roku 2018 pracownicy tutejszego ośrodka pomocy społecznej (w oparciu o subiektywne kryteria oceny) stosowali określenie rodziny patologicznej wobec 35 rodzin</w:t>
      </w:r>
      <w:r>
        <w:rPr>
          <w:b/>
          <w:bCs/>
          <w:color w:val="4F81BD" w:themeColor="accent1"/>
        </w:rPr>
        <w:t xml:space="preserve">. </w:t>
      </w:r>
    </w:p>
    <w:p w:rsidR="007C1C03" w:rsidRDefault="007C1C03" w:rsidP="007C1C03"/>
    <w:p w:rsidR="007C1C03" w:rsidRDefault="007C1C03" w:rsidP="007C1C03">
      <w:r>
        <w:t>§3) wnosimy o podanie liczby zgonów zarejestrowanych na ternie miejscowo właściwym dla gminy w 2018 r.  spowodowanych przedwakowaniem alkoholu lub środków odurzających. </w:t>
      </w:r>
    </w:p>
    <w:p w:rsidR="007C1C03" w:rsidRDefault="007C1C03" w:rsidP="007C1C03">
      <w:pPr>
        <w:rPr>
          <w:rFonts w:asciiTheme="minorHAnsi" w:hAnsiTheme="minorHAnsi" w:cstheme="minorBidi"/>
          <w:color w:val="1F497D" w:themeColor="dark2"/>
        </w:rPr>
      </w:pPr>
    </w:p>
    <w:p w:rsidR="007C1C03" w:rsidRDefault="007C1C03" w:rsidP="007C1C03">
      <w:pPr>
        <w:rPr>
          <w:color w:val="1F497D"/>
        </w:rPr>
      </w:pPr>
      <w:r>
        <w:rPr>
          <w:color w:val="1F497D"/>
        </w:rPr>
        <w:t>Urząd Stanu Cywilnego nie prowadzi żadnego rejestru dotyczącego  przyczyn zgonu osoby dla której sporządzany jest akt zgonu.</w:t>
      </w:r>
    </w:p>
    <w:p w:rsidR="007C1C03" w:rsidRDefault="007C1C03" w:rsidP="007C1C03"/>
    <w:p w:rsidR="007C1C03" w:rsidRDefault="007C1C03" w:rsidP="007C1C03">
      <w:r>
        <w:t>Ponadto informuje, że treść petycji została zamieszczona  na stronie internetowej podmiotu rozpatrującego</w:t>
      </w:r>
    </w:p>
    <w:p w:rsidR="007C1C03" w:rsidRDefault="007C1C03" w:rsidP="007C1C03"/>
    <w:p w:rsidR="007C1C03" w:rsidRDefault="007C1C03" w:rsidP="007C1C03">
      <w:pPr>
        <w:rPr>
          <w:rFonts w:asciiTheme="minorHAnsi" w:hAnsiTheme="minorHAnsi" w:cstheme="minorBidi"/>
          <w:color w:val="1F497D" w:themeColor="dark2"/>
        </w:rPr>
      </w:pPr>
    </w:p>
    <w:p w:rsidR="007C1C03" w:rsidRDefault="007C1C03" w:rsidP="007C1C03">
      <w:pPr>
        <w:rPr>
          <w:lang w:eastAsia="en-US"/>
        </w:rPr>
      </w:pPr>
    </w:p>
    <w:p w:rsidR="007C1C03" w:rsidRDefault="007C1C03" w:rsidP="007C1C03">
      <w:r>
        <w:rPr>
          <w:b/>
          <w:bCs/>
        </w:rPr>
        <w:t>From:</w:t>
      </w:r>
      <w:r>
        <w:t xml:space="preserve"> Inicjatywa - walka z uzależnieniami wśród dzieci i młodzieży - przeciwdziałanie patologiom - Zmieniajmy Gminy na Lepsze ! &lt;przeciwdzialanie-patologiom@samorzad.pl&gt; </w:t>
      </w:r>
      <w:r>
        <w:br/>
      </w:r>
      <w:r>
        <w:rPr>
          <w:b/>
          <w:bCs/>
        </w:rPr>
        <w:t>Sent:</w:t>
      </w:r>
      <w:r>
        <w:t xml:space="preserve"> Monday, September 23, 2019 7:41 PM</w:t>
      </w:r>
      <w:r>
        <w:br/>
      </w:r>
      <w:r>
        <w:rPr>
          <w:b/>
          <w:bCs/>
        </w:rPr>
        <w:t>To:</w:t>
      </w:r>
      <w:r>
        <w:t xml:space="preserve"> adresat.urzad@samorzad.pl</w:t>
      </w:r>
      <w:r>
        <w:br/>
      </w:r>
      <w:r>
        <w:rPr>
          <w:b/>
          <w:bCs/>
        </w:rPr>
        <w:t>Cc:</w:t>
      </w:r>
      <w:r>
        <w:t xml:space="preserve"> dwnik@nik.gov.pl</w:t>
      </w:r>
      <w:r>
        <w:br/>
      </w:r>
      <w:r>
        <w:rPr>
          <w:b/>
          <w:bCs/>
        </w:rPr>
        <w:t>Subject:</w:t>
      </w:r>
      <w:r>
        <w:t xml:space="preserve"> Oficjalny Wniosek i Petycja na mocy art. 61 i 63 Konstytucji RP - dbajmy o najmłodszych - Zmieniajmy Gminy na Lepsze </w:t>
      </w:r>
    </w:p>
    <w:p w:rsidR="007C1C03" w:rsidRDefault="007C1C03" w:rsidP="007C1C03"/>
    <w:p w:rsidR="007C1C03" w:rsidRDefault="007C1C03" w:rsidP="007C1C03">
      <w:r>
        <w:t>Kierownik Jednostki Samorządu Terytorialnego (dalej JST)  - w rozumieniu art. 33 ust. 3 Ustawy o samorządzie gminnym (Dz.U.2018.994 t.j. z dnia 2018.05.24)</w:t>
      </w:r>
    </w:p>
    <w:p w:rsidR="007C1C03" w:rsidRDefault="007C1C03" w:rsidP="007C1C03"/>
    <w:p w:rsidR="007C1C03" w:rsidRDefault="007C1C03" w:rsidP="007C1C03">
      <w:r>
        <w:lastRenderedPageBreak/>
        <w:t xml:space="preserve">Dane wnioskodawcy/petycjodawcy znajdują się poniżej oraz - w załączonym pliku sygnowanym podpisem elektronicznym, weryfikowanym kwalifikowanym certyfikatem - stosownie do dyspozycji Ustawy z dnia 5 września 2016 r. o usługach zaufania oraz identyfikacji elektronicznej (Dz.U.2016.1579 dnia 2016.09.29)  oraz przepisów art. 4 ust. 5 Ustawy o petycjach (Dz.U.2018.870 t.j. z dnia 2018.05.10) - </w:t>
      </w:r>
      <w:r>
        <w:rPr>
          <w:b/>
          <w:bCs/>
        </w:rPr>
        <w:t>Data dostarczenia - zgodna z dyspozycją art. 61 pkt. 2 Ustawy Kodeks Cywilny (Dz.U.2018.1025 t.j. z dnia 2018.05.29)</w:t>
      </w:r>
    </w:p>
    <w:p w:rsidR="007C1C03" w:rsidRDefault="007C1C03" w:rsidP="007C1C03"/>
    <w:p w:rsidR="007C1C03" w:rsidRDefault="007C1C03" w:rsidP="007C1C03">
      <w:r>
        <w:t>Preambuła Wniosku: </w:t>
      </w:r>
    </w:p>
    <w:p w:rsidR="007C1C03" w:rsidRDefault="007C1C03" w:rsidP="007C1C03">
      <w:r>
        <w:t xml:space="preserve">Jak wynika z uprzednio przeprowadzanych wnioskowań do Gmin oraz z analizy budżetów Gmin/Miast - właściwe wykorzystanie środków jakimi dysponują Gminy w związku z uiszczaniem opłat przez Przedsiębiorców -  wynikających z dyspozycji </w:t>
      </w:r>
      <w:r>
        <w:rPr>
          <w:b/>
          <w:bCs/>
        </w:rPr>
        <w:t>Ustawy z dnia 26 października 1982 r. o wychowaniu w trzeźwości i przeciwdziałaniu alkoholizmowi (Dz.U. z 2018r. poz. 2137)</w:t>
      </w:r>
      <w:r>
        <w:t xml:space="preserve"> - wydaje się niezwykle istotne z punktu widzenia - Gminnych programów Profilaktyki i Rozwiązywania Problemów Alkoholowych oraz Przeciwdziałania Narkomanii.</w:t>
      </w:r>
    </w:p>
    <w:p w:rsidR="007C1C03" w:rsidRDefault="007C1C03" w:rsidP="007C1C03">
      <w:r>
        <w:t>Łączne przychody Gmin z tytułu </w:t>
      </w:r>
    </w:p>
    <w:p w:rsidR="007C1C03" w:rsidRDefault="007C1C03" w:rsidP="007C1C03"/>
    <w:p w:rsidR="007C1C03" w:rsidRDefault="007C1C03" w:rsidP="007C1C03">
      <w:r>
        <w:t>Dodatkowo - jak wynika z protokołów pokontrolnych NIK (dostępnych w sieci Internet) - w przeszłości NIK wielokrotnie -</w:t>
      </w:r>
      <w:r>
        <w:rPr>
          <w:b/>
          <w:bCs/>
        </w:rPr>
        <w:t xml:space="preserve"> negatywnie oceniała</w:t>
      </w:r>
      <w:r>
        <w:t xml:space="preserve"> wywiązywanie się z Gmin z wykorzystania środków na realizację Gminnych Programów Profilaktyki i Rozwiązywania Problemów Alkoholowych oraz</w:t>
      </w:r>
    </w:p>
    <w:p w:rsidR="007C1C03" w:rsidRDefault="007C1C03" w:rsidP="007C1C03">
      <w:r>
        <w:t xml:space="preserve">Gminnych Programów Przeciwdziałania Narkomanii -  vide: Protokoły pokontrolne - Nr ewid. 27/2013/P/12/165/LPO lub LWA-4114-05-09/2011 - I/11/005 - dostępne na stronach Internetowych </w:t>
      </w:r>
      <w:hyperlink r:id="rId4" w:history="1">
        <w:r>
          <w:rPr>
            <w:rStyle w:val="Hipercze"/>
          </w:rPr>
          <w:t>www.nik.gov.pl</w:t>
        </w:r>
      </w:hyperlink>
      <w:r>
        <w:t> </w:t>
      </w:r>
    </w:p>
    <w:p w:rsidR="007C1C03" w:rsidRDefault="007C1C03" w:rsidP="007C1C03"/>
    <w:p w:rsidR="007C1C03" w:rsidRDefault="007C1C03" w:rsidP="007C1C03">
      <w:r>
        <w:t xml:space="preserve">Jak wynika z wzmiankowanych protokołów - </w:t>
      </w:r>
      <w:r>
        <w:rPr>
          <w:b/>
          <w:bCs/>
        </w:rPr>
        <w:t xml:space="preserve">roczne łączne dochody samorządów </w:t>
      </w:r>
      <w:r>
        <w:t xml:space="preserve"> - z wnoszonych przez Przedsiębiorców opłat za sprzedaż alkoholu - </w:t>
      </w:r>
      <w:r>
        <w:rPr>
          <w:b/>
          <w:bCs/>
        </w:rPr>
        <w:t>oscylują w granicach 700 mln zł.</w:t>
      </w:r>
      <w:r>
        <w:t xml:space="preserve">  </w:t>
      </w:r>
    </w:p>
    <w:p w:rsidR="007C1C03" w:rsidRDefault="007C1C03" w:rsidP="007C1C03"/>
    <w:p w:rsidR="007C1C03" w:rsidRDefault="007C1C03" w:rsidP="007C1C03">
      <w:r>
        <w:rPr>
          <w:b/>
          <w:bCs/>
        </w:rPr>
        <w:t>Media donoszą w ostatnim czasie - o nabrzmiałej problematyce związanej z nadużywaniem przez Młodzież dopalaczy - a obowiązkowe zadania Gmin wynikające  z dyspozycji powyżej wzmiankowanej Ustawy lub Ustawy z dnia 29 lipca 2005 r. o przeciwdziałaniu narkomanii  (Dz. U. z 2019 r. poz. 852) - są (co wynika ze statystyk) ciągle niezadowalające.</w:t>
      </w:r>
    </w:p>
    <w:p w:rsidR="007C1C03" w:rsidRDefault="007C1C03" w:rsidP="007C1C03"/>
    <w:p w:rsidR="007C1C03" w:rsidRDefault="007C1C03" w:rsidP="007C1C03"/>
    <w:p w:rsidR="007C1C03" w:rsidRDefault="007C1C03" w:rsidP="007C1C03">
      <w:r>
        <w:rPr>
          <w:b/>
          <w:bCs/>
        </w:rPr>
        <w:t>Materiał TVP Info:</w:t>
      </w:r>
      <w:r>
        <w:t xml:space="preserve"> </w:t>
      </w:r>
      <w:hyperlink r:id="rId5" w:history="1">
        <w:r>
          <w:rPr>
            <w:rStyle w:val="Hipercze"/>
          </w:rPr>
          <w:t>https://www.tvp.info/43314343/raport-o-dopalaczach-zgon-prawie-co-drugi-dzien-najczesciej-wsrod-mlodych-osob</w:t>
        </w:r>
      </w:hyperlink>
      <w:r>
        <w:t xml:space="preserve">  </w:t>
      </w:r>
    </w:p>
    <w:p w:rsidR="007C1C03" w:rsidRDefault="007C1C03" w:rsidP="007C1C03">
      <w:r>
        <w:t xml:space="preserve">lub: </w:t>
      </w:r>
      <w:hyperlink r:id="rId6" w:history="1">
        <w:r>
          <w:rPr>
            <w:rStyle w:val="Hipercze"/>
          </w:rPr>
          <w:t>https://www.tvp.info/42749852/cios-w-handlarzy-smierci-dopalacze-gangu-zabily-co-najmniej-cztery-osoby</w:t>
        </w:r>
      </w:hyperlink>
      <w:r>
        <w:t> </w:t>
      </w:r>
    </w:p>
    <w:p w:rsidR="007C1C03" w:rsidRDefault="007C1C03" w:rsidP="007C1C03">
      <w:r>
        <w:t>- nie powinien zostawić żadnych wątpliwości co do tego, że  uzyskanie informacji przez nas wnioskowanej i jej publikacja na naszych portalach oraz analiza danych w skali makro pod kątem wykorzystania narzędzi informatycznych w szkołach (inteligentnego oprogramowania) - pozwalającego na walkę z problematyką patologii w tym obszarze - jest szczególnie istotna z punktu widzenia interesu publicznego - co koresponduje bezpośrednio z art. 3 ust. 1 pkt. 1 Ustawy z dnia 6 września 2001 r. o dostępie do informacji publicznej</w:t>
      </w:r>
    </w:p>
    <w:p w:rsidR="007C1C03" w:rsidRDefault="007C1C03" w:rsidP="007C1C03"/>
    <w:p w:rsidR="007C1C03" w:rsidRDefault="007C1C03" w:rsidP="007C1C03"/>
    <w:p w:rsidR="007C1C03" w:rsidRDefault="007C1C03" w:rsidP="007C1C03">
      <w:r>
        <w:rPr>
          <w:b/>
          <w:bCs/>
        </w:rPr>
        <w:t>Zdaniem Wnioskodawcy: </w:t>
      </w:r>
    </w:p>
    <w:p w:rsidR="007C1C03" w:rsidRDefault="007C1C03" w:rsidP="007C1C03">
      <w:r>
        <w:rPr>
          <w:b/>
          <w:bCs/>
        </w:rPr>
        <w:t xml:space="preserve">Dzięki działaniom sfer Rządowych (w skali makro) w ostatnim czasie sytuacja ulega znacznej poprawie, </w:t>
      </w:r>
      <w:r>
        <w:t>jednakże bez szybkiej sanacji tego obszaru  (w skali mikro) również w Gminach - proces ten  będzie w dalszym ciągu przebiegał zbyt wolno   - bez namacalnych sukcesów w postaci znaczącej poprawy w wydatkowaniu środków publicznych w tym obszarze.  </w:t>
      </w:r>
    </w:p>
    <w:p w:rsidR="007C1C03" w:rsidRDefault="007C1C03" w:rsidP="007C1C03"/>
    <w:p w:rsidR="007C1C03" w:rsidRDefault="007C1C03" w:rsidP="007C1C03">
      <w:r>
        <w:t>W związku z powyższym: </w:t>
      </w:r>
    </w:p>
    <w:p w:rsidR="007C1C03" w:rsidRDefault="007C1C03" w:rsidP="007C1C03"/>
    <w:p w:rsidR="007C1C03" w:rsidRDefault="007C1C03" w:rsidP="007C1C03">
      <w:r>
        <w:rPr>
          <w:b/>
          <w:bCs/>
        </w:rPr>
        <w:lastRenderedPageBreak/>
        <w:t>I Wniosek:</w:t>
      </w:r>
      <w:r>
        <w:t> </w:t>
      </w:r>
    </w:p>
    <w:p w:rsidR="007C1C03" w:rsidRDefault="007C1C03" w:rsidP="007C1C03"/>
    <w:p w:rsidR="007C1C03" w:rsidRDefault="007C1C03" w:rsidP="007C1C03">
      <w:r>
        <w:t>Na mocy art. 61 Konstytucji RP, w trybie inter alia:  art. 6 ust. 1 pkt 3 lit. f,  art. 6 ust. 1 pkt 5  Ustawy z dnia 6 września o dostępie do informacji publicznej (Dz.U.2018.1330 t.j. z 2018.07.10)   - wnosimy o udzielnie informacji publicznej w przedmiocie zdarzeń i pytań poniżej opisanych jakie miały miejsce na ternie miejscowo właściwym dla Gminy (Adresata wniosku) w 2018 r. </w:t>
      </w:r>
    </w:p>
    <w:p w:rsidR="007C1C03" w:rsidRDefault="007C1C03" w:rsidP="007C1C03"/>
    <w:p w:rsidR="007C1C03" w:rsidRDefault="007C1C03" w:rsidP="007C1C03">
      <w:r>
        <w:t>§1.1) W rozumieniu dyspozycji </w:t>
      </w:r>
      <w:r>
        <w:rPr>
          <w:b/>
          <w:bCs/>
        </w:rPr>
        <w:t>Ustawy  o wychowaniu w trzeźwości i przeciwdziałaniu alkoholizmowi (Dz.U. z 2018r. poz. 2137) -  czy w 2018 r. Gmina wykorzystała całą uzyskaną kwotę z tytułu opłat za zezwolenia na sprzedaż i obrót alkoholem ? </w:t>
      </w:r>
    </w:p>
    <w:p w:rsidR="007C1C03" w:rsidRDefault="007C1C03" w:rsidP="007C1C03">
      <w:r>
        <w:t>Pisząc o wykorzystaniu rzeczonej kwoty wnioskodawca ma na myśli wydatki, które gmina zakwalifikowała jako  aktywną realizację zadań z zakresu profilaktyki i rozwiązywania problemów alkoholowych i przeciwdziałania narkomanii - w rozumieniu uregulowań ww. Ustawy. </w:t>
      </w:r>
    </w:p>
    <w:p w:rsidR="007C1C03" w:rsidRDefault="007C1C03" w:rsidP="007C1C03"/>
    <w:p w:rsidR="007C1C03" w:rsidRDefault="007C1C03" w:rsidP="007C1C03">
      <w:r>
        <w:t>§1.2) Jeśli odpowiedź jest nietwierdząca wnosimy o podanie</w:t>
      </w:r>
      <w:r>
        <w:rPr>
          <w:b/>
          <w:bCs/>
        </w:rPr>
        <w:t xml:space="preserve"> kwoty jaką w 2018 r. Gmina</w:t>
      </w:r>
      <w:r>
        <w:t> </w:t>
      </w:r>
      <w:r>
        <w:rPr>
          <w:b/>
          <w:bCs/>
        </w:rPr>
        <w:t xml:space="preserve">nie wykorzystała </w:t>
      </w:r>
      <w:r>
        <w:t>na aktywną realizację zadań z zakresu profilaktyki i rozwiązywania problemów alkoholowych i przeciwdziałania narkomanii - w rozumieniu przepisów wyżej wzmiankowanej ustawy. </w:t>
      </w:r>
    </w:p>
    <w:p w:rsidR="007C1C03" w:rsidRDefault="007C1C03" w:rsidP="007C1C03"/>
    <w:p w:rsidR="007C1C03" w:rsidRDefault="007C1C03" w:rsidP="007C1C03">
      <w:r>
        <w:t xml:space="preserve">§1.3) Wnosimy również o podanie jaki procent całości przedmiotowego budżetu jakim dysponowała gmina -  stanowiła wyżej wymieniona niewykorzystana kwota - scilicet - </w:t>
      </w:r>
      <w:r>
        <w:rPr>
          <w:b/>
          <w:bCs/>
        </w:rPr>
        <w:t>procentowy udział faktycznie wykorzystanej kwoty do całości dochodów z tego tytułu. </w:t>
      </w:r>
    </w:p>
    <w:p w:rsidR="007C1C03" w:rsidRDefault="007C1C03" w:rsidP="007C1C03"/>
    <w:p w:rsidR="007C1C03" w:rsidRDefault="007C1C03" w:rsidP="007C1C03">
      <w:r>
        <w:rPr>
          <w:b/>
          <w:bCs/>
        </w:rPr>
        <w:t>Szerzej - wzmiankowana problematyka została opisana w cytowanych protokołach NIK - wg. rzeczonych protokołów - w skontrolowanych gminach niewykorzystana kwota w tym względzie wyniosła łącznie ponad 14 mln pln - sic!  </w:t>
      </w:r>
    </w:p>
    <w:p w:rsidR="007C1C03" w:rsidRDefault="007C1C03" w:rsidP="007C1C03">
      <w:r>
        <w:t> </w:t>
      </w:r>
    </w:p>
    <w:p w:rsidR="007C1C03" w:rsidRDefault="007C1C03" w:rsidP="007C1C03">
      <w:r>
        <w:t>§2) Wnosimy o podanie szacunkowej liczby rodzin na terenie miejscowo właściwym dla gminy w 2018 r.  - w stosunku do których pracownicy Ośrodka Pomocy Społecznej - stosują określenie rodziny patologicznej (niniejszy szacowanie może być dokonane w oparciu o całkowicie subiektywne kryteria)</w:t>
      </w:r>
    </w:p>
    <w:p w:rsidR="007C1C03" w:rsidRDefault="007C1C03" w:rsidP="007C1C03"/>
    <w:p w:rsidR="007C1C03" w:rsidRDefault="007C1C03" w:rsidP="007C1C03">
      <w:r>
        <w:t>§3) wnosimy o podanie liczby zgonów zarejestrowanych na ternie miejscowo właściwym dla gminy w 2018 r.  spowodowanych przedwakowaniem alkoholu lub środków odurzających. </w:t>
      </w:r>
    </w:p>
    <w:p w:rsidR="007C1C03" w:rsidRDefault="007C1C03" w:rsidP="007C1C03"/>
    <w:p w:rsidR="007C1C03" w:rsidRDefault="007C1C03" w:rsidP="007C1C03">
      <w:r>
        <w:t>Dane te wydają się niezbędne do działania każdej Gminnej Komisji Rozwiązywania Problemów Alkoholowych -  dlatego prosimy o merytoryczne podejście do przedłożonej problematyki oraz ewentualne pozyskanie wnioskowanych danych. </w:t>
      </w:r>
    </w:p>
    <w:p w:rsidR="007C1C03" w:rsidRDefault="007C1C03" w:rsidP="007C1C03"/>
    <w:p w:rsidR="007C1C03" w:rsidRDefault="007C1C03" w:rsidP="007C1C03"/>
    <w:p w:rsidR="007C1C03" w:rsidRDefault="007C1C03" w:rsidP="007C1C03">
      <w:r>
        <w:t>Nadmieniamy, iż powyższe pytania o informację publiczną -  wydają się szczególnie istotne z punktu widzenia interesu publicznego pro publico bono - nawiązując do art. 3 ust. 1 pkt. 1 Ustawy z dnia 6 września o dostępie do informacji publicznej (Dz.U.2018.1330 t.j. z 2018.07.10) - gdyż ten obszar wydatkowania pieniędzy podatników - wydaje się (jak wynika z uprzednio uzyskanych przez nas odpowiedzi) - szczególnie wymagać - wdrożenia procedur optymalizacji finansowej - tak aby w interesie publicznym wykorzystać potencjał nowoczesnych narzędzi informatycznych  w walce z patologiami  panującymi wśród Uczniów Szkół Podstawowych i ponadodstawowych. </w:t>
      </w:r>
    </w:p>
    <w:p w:rsidR="007C1C03" w:rsidRDefault="007C1C03" w:rsidP="007C1C03"/>
    <w:p w:rsidR="007C1C03" w:rsidRDefault="007C1C03" w:rsidP="007C1C03">
      <w:r>
        <w:rPr>
          <w:b/>
          <w:bCs/>
        </w:rPr>
        <w:t>II - Petycja Odrębna </w:t>
      </w:r>
    </w:p>
    <w:p w:rsidR="007C1C03" w:rsidRDefault="007C1C03" w:rsidP="007C1C03">
      <w:r>
        <w:t xml:space="preserve">Procedowana w trybie Ustawy o petycjach (Dz.U.2018.870 t.j. z dnia 2018.05.10) - dla ułatwienia i zmniejszenia biurokracji dołączamy ją do niniejszego wniosku. Nie jest to łączenie trybów - zatem prosimy kwalifikować niniejsze pisma jako dwa środki prawne - wniosek oznaczoną - I i odrębną </w:t>
      </w:r>
      <w:r>
        <w:lastRenderedPageBreak/>
        <w:t>petycję oznaczoną II  - vide -  J. Borkowski (w:) B. Adamiak, J. Borkowski, Kodeks postępowania…, s. 668; por. także art. 12 ust. 1 komentowanej ustawy - dostępne w sieci Internet.  </w:t>
      </w:r>
    </w:p>
    <w:p w:rsidR="007C1C03" w:rsidRDefault="007C1C03" w:rsidP="007C1C03">
      <w:r>
        <w:t>Dla odseparowania od wniosku - petycjodawca - postulaty związane z petycją - numeruje nowymi oznaczeniami §1P, §2P, etc </w:t>
      </w:r>
    </w:p>
    <w:p w:rsidR="007C1C03" w:rsidRDefault="007C1C03" w:rsidP="007C1C03"/>
    <w:p w:rsidR="007C1C03" w:rsidRDefault="007C1C03" w:rsidP="007C1C03">
      <w:r>
        <w:t>Preambuła petycji: </w:t>
      </w:r>
    </w:p>
    <w:p w:rsidR="007C1C03" w:rsidRDefault="007C1C03" w:rsidP="007C1C03"/>
    <w:p w:rsidR="007C1C03" w:rsidRDefault="007C1C03" w:rsidP="007C1C03">
      <w:r>
        <w:t xml:space="preserve">W kontekście alarmujących informacji dotyczących plagi związanej z nadużywaniem alkoholu i środków odurzających wśród młodzieży - vide: </w:t>
      </w:r>
      <w:hyperlink r:id="rId7" w:history="1">
        <w:r>
          <w:rPr>
            <w:rStyle w:val="Hipercze"/>
          </w:rPr>
          <w:t>https://www.tvp.info/43314343/raport-o-dopalaczach-zgon-prawie-co-drugi-dzien-najczesciej-wsrod-mlodych-osob</w:t>
        </w:r>
      </w:hyperlink>
      <w:r>
        <w:t xml:space="preserve">         </w:t>
      </w:r>
    </w:p>
    <w:p w:rsidR="007C1C03" w:rsidRDefault="007C1C03" w:rsidP="007C1C03"/>
    <w:p w:rsidR="007C1C03" w:rsidRDefault="007C1C03" w:rsidP="007C1C03"/>
    <w:p w:rsidR="007C1C03" w:rsidRDefault="007C1C03" w:rsidP="007C1C03">
      <w:r>
        <w:t>§1P) Wnosimy - w trybie Ustawy o petycjach (Dz.U.2018.870 t.j. z dnia 2018.05.10)   -  o  przekazanie danych wynikających z odpowiedzi na powyższe pytania - wszystkim Dyrektorom Szkół Podstawowych - właściwych miejscowo dla terenu Gminy, wraz z niniejszą petycją - do wiadomości Dyrektora Szkoły. </w:t>
      </w:r>
    </w:p>
    <w:p w:rsidR="007C1C03" w:rsidRDefault="007C1C03" w:rsidP="007C1C03"/>
    <w:p w:rsidR="007C1C03" w:rsidRDefault="007C1C03" w:rsidP="007C1C03">
      <w:r>
        <w:t xml:space="preserve">Niniejsza petycja oraz wynik odpowiedzi na powyżej zawarte pytania - ma być jedynie </w:t>
      </w:r>
      <w:r>
        <w:rPr>
          <w:b/>
          <w:bCs/>
        </w:rPr>
        <w:t xml:space="preserve">przekazana do wiadomości </w:t>
      </w:r>
      <w:r>
        <w:t>szkołom.  Szkoła nie musi odpowiadać na pytania zadane w trybie ustawy od o dostępie do informacji publicznej ani a petycję - Odpowiedzi powinna udzielić </w:t>
      </w:r>
    </w:p>
    <w:p w:rsidR="007C1C03" w:rsidRDefault="007C1C03" w:rsidP="007C1C03">
      <w:r>
        <w:t>jedynie Gmina zarówno w zakresie pytań jak i petycji. </w:t>
      </w:r>
    </w:p>
    <w:p w:rsidR="007C1C03" w:rsidRDefault="007C1C03" w:rsidP="007C1C03"/>
    <w:p w:rsidR="007C1C03" w:rsidRDefault="007C1C03" w:rsidP="007C1C03">
      <w:r>
        <w:t>§2P) Wnosimy aby Gminna Komisja Rozwiązywania Problemów Alkoholowych - wzorem takich państw jak Niemcy czy Francja opracowała program (harmonogram) wykorzystania w szkołach narzędzi informatycznych o charakterze edukacyjnym. </w:t>
      </w:r>
    </w:p>
    <w:p w:rsidR="007C1C03" w:rsidRDefault="007C1C03" w:rsidP="007C1C03">
      <w:r>
        <w:t>Celem wykorzystania rzeczonego oprogramowania byłaby pomoc  pedagogom szkolnym oraz uczniom w zakresie zwiększania świadomości dotyczącej problematyki związanej z przeciwdziałaniem patologiom wśród dzieci i młodzieży szkolnej w związku z nadużywaniem alkoholu i środków odurzających. </w:t>
      </w:r>
    </w:p>
    <w:p w:rsidR="007C1C03" w:rsidRDefault="007C1C03" w:rsidP="007C1C03"/>
    <w:p w:rsidR="007C1C03" w:rsidRDefault="007C1C03" w:rsidP="007C1C03">
      <w:r>
        <w:rPr>
          <w:b/>
          <w:bCs/>
        </w:rPr>
        <w:t>Żądamy, aby niniejsza petycja nie miała żadnego wpływu</w:t>
      </w:r>
      <w:r>
        <w:t xml:space="preserve"> na wybór ewentualnego dostawcy, a Urząd przy ewentualnym wyborze rzeczonego oferenta dostarczającego oprogramowanie lub rozwiązania tego typu kierował się jedynie - tylko i wyłącznie - zasadami uczciwej konkurencji i racjonalnego oraz oszczędnego wydatkowania środków publicznych. Tego typu działania muszą być zawsze jawne, transparentne oraz prowadzone w pełni lege artis. </w:t>
      </w:r>
    </w:p>
    <w:p w:rsidR="007C1C03" w:rsidRDefault="007C1C03" w:rsidP="007C1C03">
      <w:r>
        <w:t>Nie życzymy sobie aby niniejsza petycja miała jakikolwiek wpływ - czy to in minus czy in plus na wybór zastosowanych przez Decydentów rozwiązań - nasza petycja ma jedynie - na celu zyskanie percepcji decydentów w zakresie wyżej wzmiankowanego obszaru tak aby wdrożona została procedura sanacyjna. </w:t>
      </w:r>
    </w:p>
    <w:p w:rsidR="007C1C03" w:rsidRDefault="007C1C03" w:rsidP="007C1C03">
      <w:r>
        <w:t xml:space="preserve">Przypominamy, że Urzędnicy przy wyborze rozwiązań muszą kierować się jedynie transparentnymi i racjonalnymi procedurami związanymi z wydatkowaniem pieniędzy podatników i par excellence - </w:t>
      </w:r>
      <w:r>
        <w:rPr>
          <w:b/>
          <w:bCs/>
        </w:rPr>
        <w:t>żądamy aby nasza petycja nie miała w żadnym stopniu - żadnego wpływu na wybór tego lub innego dostawcy. </w:t>
      </w:r>
    </w:p>
    <w:p w:rsidR="007C1C03" w:rsidRDefault="007C1C03" w:rsidP="007C1C03"/>
    <w:p w:rsidR="007C1C03" w:rsidRDefault="007C1C03" w:rsidP="007C1C03">
      <w:r>
        <w:t>§3P)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 podmiotu wnoszącego petycję. Chcemy działać w pełni jawnie i transparentnie. </w:t>
      </w:r>
    </w:p>
    <w:p w:rsidR="007C1C03" w:rsidRDefault="007C1C03" w:rsidP="007C1C03"/>
    <w:p w:rsidR="007C1C03" w:rsidRDefault="007C1C03" w:rsidP="007C1C03">
      <w:r>
        <w:t>Optymalizację i wdrożenie procedury sanacyjnej - Petycjodawca - rozumie w tym przypadku - jako - ad exemplum - skuteczniejszą walkę z patologiami.  </w:t>
      </w:r>
    </w:p>
    <w:p w:rsidR="007C1C03" w:rsidRDefault="007C1C03" w:rsidP="007C1C03">
      <w:r>
        <w:lastRenderedPageBreak/>
        <w:t> </w:t>
      </w:r>
    </w:p>
    <w:p w:rsidR="007C1C03" w:rsidRDefault="007C1C03" w:rsidP="007C1C03">
      <w:r>
        <w:t>Pozwalamy sobie powtórzyć, że w opinii Wnioskodawców,  Wydziały/Referaty i Urzędnicy (Stanowiska Jednoosobowe) - posiadający w zakresie swoich kompetencji sprawy związane - sensu largo - z ulepszeniem organizacji i usprawnieniem pracy Jednostki,  a także lepszym zaspokojeniem potrzeb ludności ludności i redukcją wydatków publicznych  - powinny angażować się w tego typu procedury sanacyjne.</w:t>
      </w:r>
    </w:p>
    <w:p w:rsidR="007C1C03" w:rsidRDefault="007C1C03" w:rsidP="007C1C03"/>
    <w:p w:rsidR="007C1C03" w:rsidRDefault="007C1C03" w:rsidP="007C1C03"/>
    <w:p w:rsidR="007C1C03" w:rsidRDefault="007C1C03" w:rsidP="007C1C03">
      <w: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Społecznego. </w:t>
      </w:r>
    </w:p>
    <w:p w:rsidR="007C1C03" w:rsidRDefault="007C1C03" w:rsidP="007C1C03"/>
    <w:p w:rsidR="007C1C03" w:rsidRDefault="007C1C03" w:rsidP="007C1C03"/>
    <w:p w:rsidR="007C1C03" w:rsidRDefault="007C1C03" w:rsidP="007C1C03">
      <w:r>
        <w:t xml:space="preserve">Przewidujemy opublikowanie efektów Akcji na naszym portalu </w:t>
      </w:r>
      <w:hyperlink r:id="rId8" w:history="1">
        <w:r>
          <w:rPr>
            <w:rStyle w:val="Hipercze"/>
          </w:rPr>
          <w:t>www.gmina.pl</w:t>
        </w:r>
      </w:hyperlink>
      <w:r>
        <w:t> </w:t>
      </w:r>
    </w:p>
    <w:p w:rsidR="007C1C03" w:rsidRDefault="007C1C03" w:rsidP="007C1C03"/>
    <w:p w:rsidR="007C1C03" w:rsidRDefault="007C1C03" w:rsidP="007C1C03">
      <w:r>
        <w:t> </w:t>
      </w:r>
    </w:p>
    <w:p w:rsidR="007C1C03" w:rsidRDefault="007C1C03" w:rsidP="007C1C03">
      <w:r>
        <w:t xml:space="preserve">§4) Wnosimy o zwrotne potwierdzenie otrzymania niniejszego wniosku i petycji w trybie - odnośnych przepisów prawa -  na adres e-mail </w:t>
      </w:r>
      <w:hyperlink r:id="rId9" w:history="1">
        <w:r>
          <w:rPr>
            <w:rStyle w:val="Hipercze"/>
          </w:rPr>
          <w:t>przeciwadzialanie-patologiom@samorzad.pl</w:t>
        </w:r>
      </w:hyperlink>
      <w:r>
        <w:t> </w:t>
      </w:r>
    </w:p>
    <w:p w:rsidR="007C1C03" w:rsidRDefault="007C1C03" w:rsidP="007C1C03">
      <w:r>
        <w:t xml:space="preserve">§5) Wnosimy o to, aby odpowiedź w  przedmiocie powyższych pytań złożonych na mocy art. 61 Konstytucji RP w związku z art.  241 KPA, została udzielona - zwrotnie na adres e-mail </w:t>
      </w:r>
      <w:hyperlink r:id="rId10" w:history="1">
        <w:r>
          <w:rPr>
            <w:rStyle w:val="Hipercze"/>
          </w:rPr>
          <w:t>przeciwadzialanie-patologiom@samorzad.pl</w:t>
        </w:r>
      </w:hyperlink>
      <w:r>
        <w:t xml:space="preserve"> - stosownie do art. 13 ww. ustawy </w:t>
      </w:r>
    </w:p>
    <w:p w:rsidR="007C1C03" w:rsidRDefault="007C1C03" w:rsidP="007C1C03">
      <w:r>
        <w:t>§6) Wniosek został sygnowany  kwalifikowanym podpisem elektronicznym - stosownie do wytycznych Ustawy z dnia 5 września 2016 r. o usługach zaufania oraz identyfikacji elektronicznej (Dz.U.2016.1579 dnia 2016.09.29)</w:t>
      </w:r>
    </w:p>
    <w:p w:rsidR="007C1C03" w:rsidRDefault="007C1C03" w:rsidP="007C1C03">
      <w:r>
        <w:t> </w:t>
      </w:r>
    </w:p>
    <w:p w:rsidR="007C1C03" w:rsidRDefault="007C1C03" w:rsidP="007C1C03">
      <w:r>
        <w:t>Wnioskodawca:</w:t>
      </w:r>
    </w:p>
    <w:p w:rsidR="007C1C03" w:rsidRDefault="007C1C03" w:rsidP="007C1C03">
      <w:r>
        <w:t>Osoba Prawna</w:t>
      </w:r>
    </w:p>
    <w:p w:rsidR="007C1C03" w:rsidRDefault="007C1C03" w:rsidP="007C1C03">
      <w:r>
        <w:t>Szulc-Efekt sp. z o. o.</w:t>
      </w:r>
    </w:p>
    <w:p w:rsidR="007C1C03" w:rsidRDefault="007C1C03" w:rsidP="007C1C03">
      <w:r>
        <w:t>Prezes Zarządu: Adam Szulc</w:t>
      </w:r>
    </w:p>
    <w:p w:rsidR="007C1C03" w:rsidRDefault="007C1C03" w:rsidP="007C1C03">
      <w:r>
        <w:t>ul. Poligonowa 1</w:t>
      </w:r>
    </w:p>
    <w:p w:rsidR="007C1C03" w:rsidRDefault="007C1C03" w:rsidP="007C1C03">
      <w:r>
        <w:t>04-051 Warszawa</w:t>
      </w:r>
    </w:p>
    <w:p w:rsidR="007C1C03" w:rsidRDefault="007C1C03" w:rsidP="007C1C03">
      <w:r>
        <w:t>nr KRS: 0000059459</w:t>
      </w:r>
    </w:p>
    <w:p w:rsidR="007C1C03" w:rsidRDefault="007C1C03" w:rsidP="007C1C03">
      <w:r>
        <w:t>Kapitał Zakładowy: 222.000,00 pln </w:t>
      </w:r>
    </w:p>
    <w:p w:rsidR="007C1C03" w:rsidRDefault="007C1C03" w:rsidP="007C1C03">
      <w:hyperlink r:id="rId11" w:history="1">
        <w:r>
          <w:rPr>
            <w:rStyle w:val="Hipercze"/>
          </w:rPr>
          <w:t>www.gmina.pl</w:t>
        </w:r>
      </w:hyperlink>
      <w:r>
        <w:t xml:space="preserve">    </w:t>
      </w:r>
      <w:hyperlink r:id="rId12" w:history="1">
        <w:r>
          <w:rPr>
            <w:rStyle w:val="Hipercze"/>
          </w:rPr>
          <w:t>www.samorzad.pl</w:t>
        </w:r>
      </w:hyperlink>
    </w:p>
    <w:p w:rsidR="007C1C03" w:rsidRDefault="007C1C03" w:rsidP="007C1C03"/>
    <w:p w:rsidR="007C1C03" w:rsidRDefault="007C1C03" w:rsidP="007C1C03">
      <w:r>
        <w:t>Dodatkowe informacje:</w:t>
      </w:r>
    </w:p>
    <w:p w:rsidR="007C1C03" w:rsidRDefault="007C1C03" w:rsidP="007C1C03">
      <w:r>
        <w:t>Stosownie do art. 4 ust. 2 pkt. 1 Ustawy o petycjach (Dz.U.2018.870 t.j. z dnia 2018.05.10) -  osobą reprezentująca Podmiot wnoszący petycję - jest Prezes Zarządu Adam Szulc</w:t>
      </w:r>
    </w:p>
    <w:p w:rsidR="007C1C03" w:rsidRDefault="007C1C03" w:rsidP="007C1C03">
      <w:r>
        <w:t xml:space="preserve">Stosownie do art. 4 ust. 2 pkt. 5 ww. Ustawy - petycja niniejsza została złożona za pomocą środków komunikacji elektronicznej - a wskazanym zwrotnym adresem poczty elektronicznej jest: </w:t>
      </w:r>
      <w:hyperlink r:id="rId13" w:history="1">
        <w:r>
          <w:rPr>
            <w:rStyle w:val="Hipercze"/>
          </w:rPr>
          <w:t>przeciwadzialanie-patologiom@samorzad.pl</w:t>
        </w:r>
      </w:hyperlink>
      <w:r>
        <w:t xml:space="preserve">  </w:t>
      </w:r>
    </w:p>
    <w:p w:rsidR="007C1C03" w:rsidRDefault="007C1C03" w:rsidP="007C1C03">
      <w:r>
        <w:t>Adresatem Petycji - jest Organ ujawniony w komparycji - jednoznacznie identyfikowalny  za pomocą uzyskanego z Biuletynu Informacji Publicznej Urzędu - adresu e-mail !</w:t>
      </w:r>
    </w:p>
    <w:p w:rsidR="007C1C03" w:rsidRDefault="007C1C03" w:rsidP="007C1C03"/>
    <w:p w:rsidR="007C1C03" w:rsidRDefault="007C1C03" w:rsidP="007C1C03"/>
    <w:p w:rsidR="007C1C03" w:rsidRDefault="007C1C03" w:rsidP="007C1C03">
      <w:r>
        <w:t>Komentarz do Wniosku: </w:t>
      </w:r>
    </w:p>
    <w:p w:rsidR="007C1C03" w:rsidRDefault="007C1C03" w:rsidP="007C1C03">
      <w:r>
        <w:t>Przypominamy, że przy ewentualnym wyborze rozwiązań rynkowych  - Urzędnicy powinni kierować się jedynie zasadami zachowania uczciwej konkurencji i racjonalności oraz oszczędności i pełnej jawności w wydatkowaniu środków publicznych pochodzących z pieniędzy Podatników. </w:t>
      </w:r>
    </w:p>
    <w:p w:rsidR="007C1C03" w:rsidRDefault="007C1C03" w:rsidP="007C1C03">
      <w:r>
        <w:lastRenderedPageBreak/>
        <w:t>Im więcej zebranych przez Urząd w danym obszarze niezależnych ofert rynkowych - tym większa szansa na wykorzystanie zasad uczciwej konkurencji w celu oszczędności środków publicznych. </w:t>
      </w:r>
    </w:p>
    <w:p w:rsidR="007C1C03" w:rsidRDefault="007C1C03" w:rsidP="007C1C03">
      <w:r>
        <w:t>Jakiekolwiek ewentualne działania Urzędników wynikłe z procedowania niniejszej petycji/wniosku - powinny być wykonywane z uwzględnieniem zasad uczciwej konkurencji oraz pełnej jawności, transparentności i racjonalności przy wydatkowaniu środków publicznych. </w:t>
      </w:r>
    </w:p>
    <w:p w:rsidR="007C1C03" w:rsidRDefault="007C1C03" w:rsidP="007C1C03"/>
    <w:p w:rsidR="007C1C03" w:rsidRDefault="007C1C03" w:rsidP="007C1C03">
      <w:r>
        <w:t>Adresat jest jednoznacznie identyfikowany - na podstawie - unikalnego adresu e-mail opublikowanego w Biuletynie Informacji Publicznej Jednostki i przypisanego do odnośnego Organu.</w:t>
      </w:r>
    </w:p>
    <w:p w:rsidR="007C1C03" w:rsidRDefault="007C1C03" w:rsidP="007C1C03"/>
    <w:p w:rsidR="007C1C03" w:rsidRDefault="007C1C03" w:rsidP="007C1C03">
      <w: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:rsidR="007C1C03" w:rsidRDefault="007C1C03" w:rsidP="007C1C03">
      <w:r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:rsidR="007C1C03" w:rsidRDefault="007C1C03" w:rsidP="007C1C03">
      <w: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:rsidR="007C1C03" w:rsidRDefault="007C1C03" w:rsidP="007C1C03">
      <w:r>
        <w:t>Zatem - wg. Wnioskodawcy niniejszy wniosek może być jedynie fakultatywnie rozpatrywany - jako optymalizacyjny w związku z art. 241 KPA. </w:t>
      </w:r>
    </w:p>
    <w:p w:rsidR="007C1C03" w:rsidRDefault="007C1C03" w:rsidP="007C1C03">
      <w: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:rsidR="007C1C03" w:rsidRDefault="007C1C03" w:rsidP="007C1C03">
      <w:r>
        <w:t>Każdy Podmiot mający styczność z Urzędem - ma prawo i obowiązek - usprawniać struktury administracji samorządowej. </w:t>
      </w:r>
    </w:p>
    <w:p w:rsidR="007C1C03" w:rsidRDefault="007C1C03" w:rsidP="007C1C03">
      <w:r>
        <w:t>Zatem pomimo formy zewnętrznej - Decydenci mogą/powinni dokonać własnej interpretacji  - zgodnie z brzmieniem art. 222 KPA. </w:t>
      </w:r>
    </w:p>
    <w:p w:rsidR="007C1C03" w:rsidRDefault="007C1C03" w:rsidP="007C1C03"/>
    <w:p w:rsidR="007C1C03" w:rsidRDefault="007C1C03" w:rsidP="007C1C03">
      <w:r>
        <w:t>Nazwa Wnioskodawca - jest dla uproszczenia stosowna jako synonim nazwy “Podmiot Wnoszący Petycję” - w rozumieniu art. 4 ust. 4 Ustawy o petycjach (Dz.U.2014.1195 z dnia 2014.09.05) </w:t>
      </w:r>
    </w:p>
    <w:p w:rsidR="007C1C03" w:rsidRDefault="007C1C03" w:rsidP="007C1C03"/>
    <w:p w:rsidR="007C1C03" w:rsidRDefault="007C1C03" w:rsidP="007C1C03">
      <w: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:rsidR="007C1C03" w:rsidRDefault="007C1C03" w:rsidP="007C1C03"/>
    <w:p w:rsidR="007C1C03" w:rsidRDefault="007C1C03" w:rsidP="007C1C03">
      <w: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:rsidR="007C1C03" w:rsidRDefault="007C1C03" w:rsidP="007C1C03"/>
    <w:p w:rsidR="007C1C03" w:rsidRDefault="007C1C03" w:rsidP="007C1C03">
      <w: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:rsidR="007C1C03" w:rsidRDefault="007C1C03" w:rsidP="007C1C03"/>
    <w:p w:rsidR="007C1C03" w:rsidRDefault="007C1C03" w:rsidP="007C1C03">
      <w:r>
        <w:lastRenderedPageBreak/>
        <w:t>W Jednostkach Pionu Administracji Rządowej - stan faktyczny jest o wiele lepszy.  </w:t>
      </w:r>
    </w:p>
    <w:p w:rsidR="007C1C03" w:rsidRDefault="007C1C03" w:rsidP="007C1C03"/>
    <w:p w:rsidR="007C1C03" w:rsidRDefault="007C1C03" w:rsidP="007C1C03">
      <w: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:rsidR="007C1C03" w:rsidRDefault="007C1C03" w:rsidP="007C1C03">
      <w: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7C1C03" w:rsidRDefault="007C1C03" w:rsidP="007C1C03">
      <w:r>
        <w:t>Jeżeli JST nie zgada się z powołanymi przepisami prawa, prosimy aby zastosowano podstawy prawne akceptowane przez JST.</w:t>
      </w:r>
    </w:p>
    <w:p w:rsidR="007C1C03" w:rsidRDefault="007C1C03" w:rsidP="007C1C03">
      <w: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7C1C03" w:rsidRDefault="007C1C03" w:rsidP="007C1C03"/>
    <w:p w:rsidR="007C1C03" w:rsidRDefault="007C1C03" w:rsidP="007C1C03">
      <w:r>
        <w:t xml:space="preserve">Pamiętajmy również o przepisach zawartych inter alia: w art. 225 KPA: </w:t>
      </w:r>
      <w:r>
        <w:rPr>
          <w:b/>
          <w:bCs/>
        </w:rPr>
        <w:t>"§ 1. Nikt nie może być narażony na jakikolwiek uszczerbek lub zarzut z powodu złożenia skargi lub wniosku albo z powodu dostarczenia materiału do publikacji o znamionach skargi lub wniosku, jeżeli działał w granicach prawem dozwolonych.</w:t>
      </w:r>
      <w:r>
        <w:t xml:space="preserve">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:rsidR="007C1C03" w:rsidRDefault="007C1C03" w:rsidP="007C1C03">
      <w: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7C1C03" w:rsidRDefault="007C1C03" w:rsidP="007C1C03"/>
    <w:p w:rsidR="007C1C03" w:rsidRDefault="007C1C03" w:rsidP="007C1C03">
      <w:r>
        <w:t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inter alia z parametrami ofert oraz ceną. </w:t>
      </w:r>
    </w:p>
    <w:p w:rsidR="007C1C03" w:rsidRDefault="007C1C03" w:rsidP="007C1C03"/>
    <w:p w:rsidR="007C1C03" w:rsidRDefault="007C1C03" w:rsidP="007C1C03">
      <w: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:rsidR="007C1C03" w:rsidRDefault="007C1C03" w:rsidP="007C1C03">
      <w: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:rsidR="007C1C03" w:rsidRDefault="007C1C03" w:rsidP="007C1C03"/>
    <w:p w:rsidR="007C1C03" w:rsidRDefault="007C1C03" w:rsidP="007C1C03">
      <w:r>
        <w:lastRenderedPageBreak/>
        <w:t>Z poważaniem:</w:t>
      </w:r>
    </w:p>
    <w:p w:rsidR="007C1C03" w:rsidRDefault="007C1C03" w:rsidP="007C1C03">
      <w:r>
        <w:t>Adam Szulc – Prezes Zarządu</w:t>
      </w:r>
    </w:p>
    <w:p w:rsidR="007C1C03" w:rsidRDefault="007C1C03" w:rsidP="007C1C03">
      <w:r>
        <w:t>tel. 608-318-418</w:t>
      </w:r>
    </w:p>
    <w:p w:rsidR="007C1C03" w:rsidRDefault="007C1C03" w:rsidP="007C1C03">
      <w:r>
        <w:t>Szulc-Efekt sp zoo </w:t>
      </w:r>
    </w:p>
    <w:p w:rsidR="007C1C03" w:rsidRDefault="007C1C03" w:rsidP="007C1C03">
      <w:r>
        <w:t>KRS: 0000059459</w:t>
      </w:r>
    </w:p>
    <w:p w:rsidR="007C1C03" w:rsidRDefault="007C1C03" w:rsidP="007C1C03">
      <w:r>
        <w:t>ul. Poligonowa 1</w:t>
      </w:r>
    </w:p>
    <w:p w:rsidR="007C1C03" w:rsidRDefault="007C1C03" w:rsidP="007C1C03">
      <w:r>
        <w:t>04-051 Warszawa</w:t>
      </w:r>
    </w:p>
    <w:p w:rsidR="007C1C03" w:rsidRDefault="007C1C03" w:rsidP="007C1C03">
      <w:r>
        <w:t>tel/fax. (22) 673-62-12</w:t>
      </w:r>
    </w:p>
    <w:p w:rsidR="007C1C03" w:rsidRDefault="007C1C03" w:rsidP="007C1C03">
      <w:r>
        <w:t>Kapitał Zakładowy: 222 000,00 pln</w:t>
      </w:r>
    </w:p>
    <w:p w:rsidR="007C1C03" w:rsidRDefault="007C1C03" w:rsidP="007C1C03">
      <w:hyperlink r:id="rId14" w:history="1">
        <w:r>
          <w:rPr>
            <w:rStyle w:val="Hipercze"/>
          </w:rPr>
          <w:t>www.gmina.pl</w:t>
        </w:r>
      </w:hyperlink>
      <w:r>
        <w:t xml:space="preserve">    </w:t>
      </w:r>
      <w:hyperlink r:id="rId15" w:history="1">
        <w:r>
          <w:rPr>
            <w:rStyle w:val="Hipercze"/>
          </w:rPr>
          <w:t>www.samorzad.pl</w:t>
        </w:r>
      </w:hyperlink>
    </w:p>
    <w:p w:rsidR="007C1C03" w:rsidRDefault="007C1C03" w:rsidP="007C1C03"/>
    <w:p w:rsidR="00A1392D" w:rsidRDefault="00A1392D"/>
    <w:sectPr w:rsidR="00A1392D" w:rsidSect="00A13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1C03"/>
    <w:rsid w:val="007C1C03"/>
    <w:rsid w:val="00A1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C03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1C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.pl/" TargetMode="External"/><Relationship Id="rId13" Type="http://schemas.openxmlformats.org/officeDocument/2006/relationships/hyperlink" Target="mailto:przeciwadzialanie-patologiom@samorza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vp.info/43314343/raport-o-dopalaczach-zgon-prawie-co-drugi-dzien-najczesciej-wsrod-mlodych-osob" TargetMode="External"/><Relationship Id="rId12" Type="http://schemas.openxmlformats.org/officeDocument/2006/relationships/hyperlink" Target="http://www.samorzad.pl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vp.info/42749852/cios-w-handlarzy-smierci-dopalacze-gangu-zabily-co-najmniej-cztery-osoby" TargetMode="External"/><Relationship Id="rId11" Type="http://schemas.openxmlformats.org/officeDocument/2006/relationships/hyperlink" Target="http://www.gmina.pl/" TargetMode="External"/><Relationship Id="rId5" Type="http://schemas.openxmlformats.org/officeDocument/2006/relationships/hyperlink" Target="https://www.tvp.info/43314343/raport-o-dopalaczach-zgon-prawie-co-drugi-dzien-najczesciej-wsrod-mlodych-osob" TargetMode="External"/><Relationship Id="rId15" Type="http://schemas.openxmlformats.org/officeDocument/2006/relationships/hyperlink" Target="http://www.samorzad.pl/" TargetMode="External"/><Relationship Id="rId10" Type="http://schemas.openxmlformats.org/officeDocument/2006/relationships/hyperlink" Target="mailto:przeciwadzialanie-patologiom@samorzad.pl" TargetMode="External"/><Relationship Id="rId4" Type="http://schemas.openxmlformats.org/officeDocument/2006/relationships/hyperlink" Target="http://www.nik.gov.pl/" TargetMode="External"/><Relationship Id="rId9" Type="http://schemas.openxmlformats.org/officeDocument/2006/relationships/hyperlink" Target="mailto:przeciwadzialanie-patologiom@samorzad.pl" TargetMode="External"/><Relationship Id="rId14" Type="http://schemas.openxmlformats.org/officeDocument/2006/relationships/hyperlink" Target="http://www.gmin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3405</Words>
  <Characters>20430</Characters>
  <Application>Microsoft Office Word</Application>
  <DocSecurity>0</DocSecurity>
  <Lines>170</Lines>
  <Paragraphs>47</Paragraphs>
  <ScaleCrop>false</ScaleCrop>
  <Company/>
  <LinksUpToDate>false</LinksUpToDate>
  <CharactersWithSpaces>23788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k.owczarek</dc:creator>
  <cp:lastModifiedBy>k.owczarek</cp:lastModifiedBy>
  <cp:revision>1</cp:revision>
  <dcterms:created xsi:type="dcterms:W3CDTF">2019-10-01T12:27:00Z</dcterms:created>
  <dcterms:modified xsi:type="dcterms:W3CDTF">2019-10-01T12:27:00Z</dcterms:modified>
</cp:coreProperties>
</file>