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E" w:rsidRDefault="00F36CBE" w:rsidP="00F36CBE">
      <w:pPr>
        <w:tabs>
          <w:tab w:val="left" w:pos="14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5F0C1F">
        <w:rPr>
          <w:rFonts w:ascii="Arial" w:hAnsi="Arial" w:cs="Arial"/>
          <w:b/>
          <w:sz w:val="20"/>
          <w:szCs w:val="20"/>
        </w:rPr>
        <w:t>prawa nr:</w:t>
      </w:r>
      <w:r w:rsidR="005F0C1F" w:rsidRPr="00D21DF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B736D">
        <w:rPr>
          <w:rFonts w:ascii="Arial" w:hAnsi="Arial" w:cs="Arial"/>
          <w:b/>
          <w:sz w:val="20"/>
          <w:szCs w:val="20"/>
        </w:rPr>
        <w:t>FZ.271.1.8</w:t>
      </w:r>
      <w:r w:rsidR="00690F88">
        <w:rPr>
          <w:rFonts w:ascii="Arial" w:hAnsi="Arial" w:cs="Arial"/>
          <w:b/>
          <w:sz w:val="20"/>
          <w:szCs w:val="20"/>
        </w:rPr>
        <w:t>.2018</w:t>
      </w:r>
    </w:p>
    <w:p w:rsidR="00F36CBE" w:rsidRDefault="00690F88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F36CBE" w:rsidRDefault="00F36CBE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F36CBE" w:rsidRDefault="00F36CBE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F36CBE" w:rsidRDefault="00F36CBE" w:rsidP="00F36CBE">
      <w:pPr>
        <w:ind w:right="7539"/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F36CBE" w:rsidRDefault="00F36CBE" w:rsidP="00F36CBE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F36CBE" w:rsidRDefault="00F36CBE" w:rsidP="00F36CBE">
      <w:pPr>
        <w:rPr>
          <w:rFonts w:ascii="Arial" w:hAnsi="Arial" w:cs="Arial"/>
          <w:szCs w:val="24"/>
        </w:rPr>
      </w:pPr>
    </w:p>
    <w:p w:rsidR="005D3137" w:rsidRDefault="005D3137" w:rsidP="005D3137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OŚWIADCZENIE W SPRAWIE BRAKU </w:t>
      </w:r>
      <w:r w:rsidRPr="005D3137">
        <w:rPr>
          <w:rFonts w:ascii="Arial" w:hAnsi="Arial" w:cs="Arial"/>
          <w:color w:val="FFFFFF"/>
          <w:sz w:val="24"/>
          <w:szCs w:val="24"/>
        </w:rPr>
        <w:t xml:space="preserve">PODSTAW WYKLUCZENIA </w:t>
      </w:r>
      <w:r w:rsidRPr="005D3137">
        <w:rPr>
          <w:rFonts w:ascii="Arial" w:hAnsi="Arial" w:cs="Arial"/>
          <w:color w:val="FFFFFF"/>
          <w:sz w:val="24"/>
          <w:szCs w:val="24"/>
        </w:rPr>
        <w:br/>
        <w:t>OKREŚLONYCH W ART. 24 UST. 1 PKT 15 i 22 oraz ART. 24 UST. 5 pkt 5 i 6</w:t>
      </w:r>
    </w:p>
    <w:p w:rsidR="00F36CBE" w:rsidRDefault="00F36CBE" w:rsidP="00F36CBE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</w:p>
    <w:p w:rsidR="00F36CBE" w:rsidRDefault="00F36CBE" w:rsidP="00F36CBE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1C6613" w:rsidRPr="00690F88" w:rsidRDefault="00690F88" w:rsidP="00690F88">
      <w:pPr>
        <w:jc w:val="center"/>
        <w:rPr>
          <w:rFonts w:ascii="Arial" w:hAnsi="Arial" w:cs="Arial"/>
          <w:b/>
          <w:sz w:val="20"/>
          <w:szCs w:val="28"/>
        </w:rPr>
      </w:pPr>
      <w:r w:rsidRPr="00690F88">
        <w:rPr>
          <w:rFonts w:ascii="Arial" w:hAnsi="Arial" w:cs="Arial"/>
          <w:b/>
          <w:sz w:val="20"/>
          <w:szCs w:val="28"/>
        </w:rPr>
        <w:t>„</w:t>
      </w:r>
      <w:r w:rsidR="002B736D" w:rsidRPr="002B736D">
        <w:rPr>
          <w:rFonts w:ascii="Arial" w:hAnsi="Arial" w:cs="Arial"/>
          <w:b/>
          <w:sz w:val="20"/>
          <w:szCs w:val="28"/>
        </w:rPr>
        <w:t>Budowa chodnika i chodników z dopuszczeniem ruchu rowerowego z zielenią towarzyszącą drogom na terenie zabudowanym wraz z oświetleniem w postaci lamp solarnych oraz inteligentną ławką sol</w:t>
      </w:r>
      <w:r w:rsidR="002B736D">
        <w:rPr>
          <w:rFonts w:ascii="Arial" w:hAnsi="Arial" w:cs="Arial"/>
          <w:b/>
          <w:sz w:val="20"/>
          <w:szCs w:val="28"/>
        </w:rPr>
        <w:t>arną na terenie Gminy Czempiń.”</w:t>
      </w:r>
      <w:bookmarkStart w:id="0" w:name="_GoBack"/>
      <w:bookmarkEnd w:id="0"/>
    </w:p>
    <w:p w:rsidR="001C6613" w:rsidRPr="001C6613" w:rsidRDefault="001C6613" w:rsidP="001C6613">
      <w:pPr>
        <w:jc w:val="center"/>
        <w:rPr>
          <w:rFonts w:ascii="Arial" w:hAnsi="Arial" w:cs="Arial"/>
          <w:sz w:val="20"/>
          <w:szCs w:val="28"/>
        </w:rPr>
      </w:pPr>
    </w:p>
    <w:p w:rsidR="00F36CBE" w:rsidRDefault="00F36CBE" w:rsidP="00F36C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 oświadczamy, że: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wydano wobec mnie/nas prawomocnego wyroku sądu lub ostatecznej decyzji administracyjnej o zaleganiu z uiszczaniem podatków, opłat lub składek na ubezpieczenia społeczne lub zdrowotne;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orzeczono wobec mnie/nas tytułem środka zapobiegawczego zakazu ubiegania się o zamówienia publiczne;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wydano wobec mnie/nas prawomocnego wyroku sądu skazującego za wykroczenie na karę ograniczenia wolności lub grzywny w zakresie określonym przez zamawiającego na podstawie art.24 ust.5 pkt. 5 i 6;</w:t>
      </w:r>
    </w:p>
    <w:p w:rsidR="00F36CBE" w:rsidRDefault="00F36CBE" w:rsidP="00F36CBE">
      <w:pPr>
        <w:spacing w:line="276" w:lineRule="auto"/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ind w:left="5640" w:hanging="5640"/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przypadku wykonawców wspólnie ubiegających się o udzielenie zamówienia, niniejsze oświadczenie składa każdy z wykonawców osobno.</w:t>
      </w: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9F" w:rsidRDefault="00B6749F" w:rsidP="00770EFA">
      <w:r>
        <w:separator/>
      </w:r>
    </w:p>
  </w:endnote>
  <w:endnote w:type="continuationSeparator" w:id="0">
    <w:p w:rsidR="00B6749F" w:rsidRDefault="00B6749F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9F" w:rsidRDefault="00B6749F" w:rsidP="00770EFA">
      <w:r>
        <w:separator/>
      </w:r>
    </w:p>
  </w:footnote>
  <w:footnote w:type="continuationSeparator" w:id="0">
    <w:p w:rsidR="00B6749F" w:rsidRDefault="00B6749F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>
    <w:pPr>
      <w:pStyle w:val="Nagwek"/>
    </w:pPr>
    <w:r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D3CD4"/>
    <w:rsid w:val="001C6613"/>
    <w:rsid w:val="00215896"/>
    <w:rsid w:val="00222279"/>
    <w:rsid w:val="002413E9"/>
    <w:rsid w:val="002B736D"/>
    <w:rsid w:val="0031571A"/>
    <w:rsid w:val="00347195"/>
    <w:rsid w:val="00363511"/>
    <w:rsid w:val="00366EA7"/>
    <w:rsid w:val="0039121D"/>
    <w:rsid w:val="00413A40"/>
    <w:rsid w:val="005A7932"/>
    <w:rsid w:val="005D3137"/>
    <w:rsid w:val="005F0C1F"/>
    <w:rsid w:val="0062397A"/>
    <w:rsid w:val="00690F88"/>
    <w:rsid w:val="00770EFA"/>
    <w:rsid w:val="00784FA8"/>
    <w:rsid w:val="007A63C1"/>
    <w:rsid w:val="007D3E8B"/>
    <w:rsid w:val="007E509E"/>
    <w:rsid w:val="00815F6F"/>
    <w:rsid w:val="009325F8"/>
    <w:rsid w:val="0099606D"/>
    <w:rsid w:val="009E12C2"/>
    <w:rsid w:val="00A667FB"/>
    <w:rsid w:val="00AE3F1B"/>
    <w:rsid w:val="00B060BC"/>
    <w:rsid w:val="00B6749F"/>
    <w:rsid w:val="00B75D12"/>
    <w:rsid w:val="00B91512"/>
    <w:rsid w:val="00C67B8A"/>
    <w:rsid w:val="00D12052"/>
    <w:rsid w:val="00D21DF2"/>
    <w:rsid w:val="00D644A1"/>
    <w:rsid w:val="00D8009D"/>
    <w:rsid w:val="00E35B27"/>
    <w:rsid w:val="00E83388"/>
    <w:rsid w:val="00E97DBC"/>
    <w:rsid w:val="00EF7A2D"/>
    <w:rsid w:val="00F36CBE"/>
    <w:rsid w:val="00F545D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F36CBE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36CBE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6CBE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6CBE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F36CBE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36CBE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6CBE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6CBE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4</cp:revision>
  <cp:lastPrinted>2016-12-21T07:46:00Z</cp:lastPrinted>
  <dcterms:created xsi:type="dcterms:W3CDTF">2017-11-29T12:06:00Z</dcterms:created>
  <dcterms:modified xsi:type="dcterms:W3CDTF">2018-09-21T10:12:00Z</dcterms:modified>
</cp:coreProperties>
</file>